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FB1" w:rsidRPr="00EE1E5B" w:rsidRDefault="00EE1E5B" w:rsidP="00EE1E5B">
      <w:pPr>
        <w:pStyle w:val="AralkYok"/>
        <w:jc w:val="center"/>
        <w:rPr>
          <w:rFonts w:ascii="Times New Roman" w:hAnsi="Times New Roman" w:cs="Times New Roman"/>
          <w:b/>
          <w:sz w:val="24"/>
          <w:szCs w:val="24"/>
        </w:rPr>
      </w:pPr>
      <w:proofErr w:type="gramStart"/>
      <w:r w:rsidRPr="00EE1E5B">
        <w:rPr>
          <w:rFonts w:ascii="Times New Roman" w:hAnsi="Times New Roman" w:cs="Times New Roman"/>
          <w:b/>
          <w:sz w:val="24"/>
          <w:szCs w:val="24"/>
        </w:rPr>
        <w:t>……………………………</w:t>
      </w:r>
      <w:proofErr w:type="gramEnd"/>
      <w:r w:rsidRPr="00EE1E5B">
        <w:rPr>
          <w:rFonts w:ascii="Times New Roman" w:hAnsi="Times New Roman" w:cs="Times New Roman"/>
          <w:b/>
          <w:sz w:val="24"/>
          <w:szCs w:val="24"/>
        </w:rPr>
        <w:t xml:space="preserve"> OKULU</w:t>
      </w:r>
      <w:r>
        <w:rPr>
          <w:rFonts w:ascii="Times New Roman" w:hAnsi="Times New Roman" w:cs="Times New Roman"/>
          <w:b/>
          <w:sz w:val="24"/>
          <w:szCs w:val="24"/>
        </w:rPr>
        <w:t xml:space="preserve"> </w:t>
      </w:r>
      <w:r w:rsidRPr="00EE1E5B">
        <w:rPr>
          <w:rFonts w:ascii="Times New Roman" w:hAnsi="Times New Roman" w:cs="Times New Roman"/>
          <w:b/>
          <w:sz w:val="24"/>
          <w:szCs w:val="24"/>
        </w:rPr>
        <w:t>/</w:t>
      </w:r>
      <w:r>
        <w:rPr>
          <w:rFonts w:ascii="Times New Roman" w:hAnsi="Times New Roman" w:cs="Times New Roman"/>
          <w:b/>
          <w:sz w:val="24"/>
          <w:szCs w:val="24"/>
        </w:rPr>
        <w:t xml:space="preserve"> </w:t>
      </w:r>
      <w:proofErr w:type="gramStart"/>
      <w:r w:rsidRPr="00EE1E5B">
        <w:rPr>
          <w:rFonts w:ascii="Times New Roman" w:hAnsi="Times New Roman" w:cs="Times New Roman"/>
          <w:b/>
          <w:sz w:val="24"/>
          <w:szCs w:val="24"/>
        </w:rPr>
        <w:t>LİSESİ  MÜDÜRLÜĞÜNE</w:t>
      </w:r>
      <w:proofErr w:type="gramEnd"/>
    </w:p>
    <w:p w:rsidR="00EE1E5B" w:rsidRPr="00EE1E5B" w:rsidRDefault="00EE1E5B" w:rsidP="00EE1E5B">
      <w:pPr>
        <w:pStyle w:val="AralkYok"/>
        <w:jc w:val="center"/>
        <w:rPr>
          <w:rFonts w:ascii="Times New Roman" w:hAnsi="Times New Roman" w:cs="Times New Roman"/>
          <w:b/>
          <w:sz w:val="24"/>
          <w:szCs w:val="24"/>
        </w:rPr>
      </w:pPr>
      <w:proofErr w:type="gramStart"/>
      <w:r w:rsidRPr="00EE1E5B">
        <w:rPr>
          <w:rFonts w:ascii="Times New Roman" w:hAnsi="Times New Roman" w:cs="Times New Roman"/>
          <w:b/>
          <w:sz w:val="24"/>
          <w:szCs w:val="24"/>
        </w:rPr>
        <w:t>…………….</w:t>
      </w:r>
      <w:proofErr w:type="gramEnd"/>
    </w:p>
    <w:p w:rsidR="00EE1E5B" w:rsidRDefault="00EE1E5B" w:rsidP="00EE1E5B">
      <w:pPr>
        <w:pStyle w:val="AralkYok"/>
        <w:jc w:val="center"/>
        <w:rPr>
          <w:rFonts w:ascii="Times New Roman" w:hAnsi="Times New Roman" w:cs="Times New Roman"/>
          <w:sz w:val="24"/>
          <w:szCs w:val="24"/>
        </w:rPr>
      </w:pPr>
    </w:p>
    <w:p w:rsidR="00EE1E5B" w:rsidRPr="001340D8" w:rsidRDefault="00EE1E5B" w:rsidP="00EE1E5B">
      <w:pPr>
        <w:pStyle w:val="AralkYok"/>
        <w:jc w:val="center"/>
        <w:rPr>
          <w:rFonts w:ascii="Times New Roman" w:hAnsi="Times New Roman" w:cs="Times New Roman"/>
          <w:sz w:val="16"/>
          <w:szCs w:val="24"/>
        </w:rPr>
      </w:pPr>
    </w:p>
    <w:p w:rsidR="00EE1E5B" w:rsidRDefault="00EE1E5B" w:rsidP="00EE1E5B">
      <w:pPr>
        <w:pStyle w:val="AralkYok"/>
        <w:ind w:firstLine="567"/>
        <w:jc w:val="both"/>
        <w:rPr>
          <w:rStyle w:val="oypena"/>
          <w:rFonts w:ascii="Times New Roman" w:hAnsi="Times New Roman" w:cs="Times New Roman"/>
          <w:color w:val="000000"/>
          <w:sz w:val="24"/>
          <w:szCs w:val="24"/>
        </w:rPr>
      </w:pPr>
      <w:r>
        <w:rPr>
          <w:rFonts w:ascii="Times New Roman" w:hAnsi="Times New Roman" w:cs="Times New Roman"/>
          <w:sz w:val="24"/>
          <w:szCs w:val="24"/>
        </w:rPr>
        <w:t xml:space="preserve">Okulunuzda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öğretmeni</w:t>
      </w:r>
      <w:proofErr w:type="gramEnd"/>
      <w:r>
        <w:rPr>
          <w:rFonts w:ascii="Times New Roman" w:hAnsi="Times New Roman" w:cs="Times New Roman"/>
          <w:sz w:val="24"/>
          <w:szCs w:val="24"/>
        </w:rPr>
        <w:t xml:space="preserve"> olarak görev yapmaktayım. </w:t>
      </w:r>
      <w:r w:rsidRPr="004B5E0B">
        <w:rPr>
          <w:rStyle w:val="oypena"/>
          <w:rFonts w:ascii="Times New Roman" w:hAnsi="Times New Roman" w:cs="Times New Roman"/>
          <w:color w:val="000000"/>
          <w:sz w:val="24"/>
          <w:szCs w:val="24"/>
        </w:rPr>
        <w:t>18 Ekim 2024 tarihinde yürürlüğe giren Öğretmenlik Meslek Kanunu ve bu kanuna dayan</w:t>
      </w:r>
      <w:r>
        <w:rPr>
          <w:rStyle w:val="oypena"/>
          <w:rFonts w:ascii="Times New Roman" w:hAnsi="Times New Roman" w:cs="Times New Roman"/>
          <w:color w:val="000000"/>
          <w:sz w:val="24"/>
          <w:szCs w:val="24"/>
        </w:rPr>
        <w:t xml:space="preserve">ılarak MEB tarafından </w:t>
      </w:r>
      <w:r w:rsidRPr="004B5E0B">
        <w:rPr>
          <w:rStyle w:val="oypena"/>
          <w:rFonts w:ascii="Times New Roman" w:hAnsi="Times New Roman" w:cs="Times New Roman"/>
          <w:color w:val="000000"/>
          <w:sz w:val="24"/>
          <w:szCs w:val="24"/>
        </w:rPr>
        <w:t xml:space="preserve">yayınlanan Yönetmelik ile birlikte “Öğretmenlik Kariyer Basamaklarında İlerlemeye dair </w:t>
      </w:r>
      <w:proofErr w:type="spellStart"/>
      <w:r w:rsidRPr="004B5E0B">
        <w:rPr>
          <w:rStyle w:val="oypena"/>
          <w:rFonts w:ascii="Times New Roman" w:hAnsi="Times New Roman" w:cs="Times New Roman"/>
          <w:color w:val="000000"/>
          <w:sz w:val="24"/>
          <w:szCs w:val="24"/>
        </w:rPr>
        <w:t>Kılavuz”da</w:t>
      </w:r>
      <w:proofErr w:type="spellEnd"/>
      <w:r w:rsidRPr="004B5E0B">
        <w:rPr>
          <w:rStyle w:val="oypena"/>
          <w:rFonts w:ascii="Times New Roman" w:hAnsi="Times New Roman" w:cs="Times New Roman"/>
          <w:color w:val="000000"/>
          <w:sz w:val="24"/>
          <w:szCs w:val="24"/>
        </w:rPr>
        <w:t xml:space="preserve"> belirlenen kurallar</w:t>
      </w:r>
      <w:r>
        <w:rPr>
          <w:rStyle w:val="oypena"/>
          <w:rFonts w:ascii="Times New Roman" w:hAnsi="Times New Roman" w:cs="Times New Roman"/>
          <w:color w:val="000000"/>
          <w:sz w:val="24"/>
          <w:szCs w:val="24"/>
        </w:rPr>
        <w:t xml:space="preserve"> kapsamında, hizmet süremin hesaplanmasında mağduriyetim oluşmuştur. </w:t>
      </w:r>
    </w:p>
    <w:p w:rsidR="00EE1E5B" w:rsidRPr="001340D8" w:rsidRDefault="00EE1E5B" w:rsidP="00EE1E5B">
      <w:pPr>
        <w:pStyle w:val="AralkYok"/>
        <w:jc w:val="both"/>
        <w:rPr>
          <w:rStyle w:val="oypena"/>
          <w:rFonts w:ascii="Times New Roman" w:hAnsi="Times New Roman" w:cs="Times New Roman"/>
          <w:color w:val="000000"/>
          <w:sz w:val="16"/>
          <w:szCs w:val="24"/>
        </w:rPr>
      </w:pPr>
    </w:p>
    <w:p w:rsidR="00EE1E5B" w:rsidRDefault="00EE1E5B" w:rsidP="00EE1E5B">
      <w:pPr>
        <w:pStyle w:val="AralkYok"/>
        <w:ind w:firstLine="567"/>
        <w:jc w:val="both"/>
        <w:rPr>
          <w:rStyle w:val="oypena"/>
          <w:rFonts w:ascii="Times New Roman" w:hAnsi="Times New Roman" w:cs="Times New Roman"/>
          <w:color w:val="000000"/>
          <w:sz w:val="24"/>
          <w:szCs w:val="24"/>
        </w:rPr>
      </w:pPr>
      <w:r>
        <w:rPr>
          <w:rStyle w:val="oypena"/>
          <w:rFonts w:ascii="Times New Roman" w:hAnsi="Times New Roman" w:cs="Times New Roman"/>
          <w:color w:val="000000"/>
          <w:sz w:val="24"/>
          <w:szCs w:val="24"/>
        </w:rPr>
        <w:t xml:space="preserve">Şöyle ki; </w:t>
      </w:r>
      <w:r w:rsidRPr="004B5E0B">
        <w:rPr>
          <w:rStyle w:val="oypena"/>
          <w:rFonts w:ascii="Times New Roman" w:hAnsi="Times New Roman" w:cs="Times New Roman"/>
          <w:color w:val="000000"/>
          <w:sz w:val="24"/>
          <w:szCs w:val="24"/>
        </w:rPr>
        <w:t>“</w:t>
      </w:r>
      <w:r w:rsidRPr="00EE1E5B">
        <w:rPr>
          <w:rStyle w:val="oypena"/>
          <w:rFonts w:ascii="Times New Roman" w:hAnsi="Times New Roman" w:cs="Times New Roman"/>
          <w:b/>
          <w:i/>
          <w:color w:val="000000"/>
          <w:sz w:val="24"/>
          <w:szCs w:val="24"/>
        </w:rPr>
        <w:t>Bakanlık kadrolarında öğretmen olarak görev yapmakta iken Bakanlığın diğer hizmet sınıflarında yer alan kadrolarına atananlardan, yeniden öğretmen olarak atananların diğer hizmet sınıflarında geçen süreleri</w:t>
      </w:r>
      <w:r w:rsidRPr="004B5E0B">
        <w:rPr>
          <w:rStyle w:val="oypena"/>
          <w:rFonts w:ascii="Times New Roman" w:hAnsi="Times New Roman" w:cs="Times New Roman"/>
          <w:color w:val="000000"/>
          <w:sz w:val="24"/>
          <w:szCs w:val="24"/>
        </w:rPr>
        <w:t>” öğretmenlikte geçmiş süre olarak sayılmaktadır. Başka bir deyişle öğretmenlikten ayrılıp diğer hizmet sınıflarında farklı görevlerde çalışanların tekrar öğretmenliğe dönmeleri durumunda bu türdeki farklı kamu hizmetleri öğretmenlik süresinden kabul edilmektedir. Ancak, farklı bakanlıklar veya kamu kurumlarında görev yaparak sonradan öğretmen olanlar için aynı hakkın tanınmaması, anayasamızın eşitlik ilkesine aykırı bir durum ortaya çıkarmaktadır. Bu durum, aynı şartlar altında çalışan öğretmenler arasında adaletsizlik yaratmaktadır.</w:t>
      </w:r>
    </w:p>
    <w:p w:rsidR="00EE1E5B" w:rsidRPr="001340D8" w:rsidRDefault="00EE1E5B" w:rsidP="00EE1E5B">
      <w:pPr>
        <w:pStyle w:val="AralkYok"/>
        <w:ind w:firstLine="567"/>
        <w:jc w:val="both"/>
        <w:rPr>
          <w:rStyle w:val="oypena"/>
          <w:rFonts w:ascii="Times New Roman" w:hAnsi="Times New Roman" w:cs="Times New Roman"/>
          <w:color w:val="000000"/>
          <w:sz w:val="16"/>
          <w:szCs w:val="24"/>
        </w:rPr>
      </w:pPr>
    </w:p>
    <w:p w:rsidR="00EE1E5B" w:rsidRDefault="00EE1E5B" w:rsidP="00EE1E5B">
      <w:pPr>
        <w:pStyle w:val="AralkYok"/>
        <w:ind w:firstLine="567"/>
        <w:jc w:val="both"/>
        <w:rPr>
          <w:rStyle w:val="oypena"/>
          <w:rFonts w:ascii="Times New Roman" w:hAnsi="Times New Roman" w:cs="Times New Roman"/>
          <w:color w:val="000000"/>
          <w:sz w:val="24"/>
          <w:szCs w:val="24"/>
        </w:rPr>
      </w:pPr>
      <w:r w:rsidRPr="004B5E0B">
        <w:rPr>
          <w:rStyle w:val="oypena"/>
          <w:rFonts w:ascii="Times New Roman" w:hAnsi="Times New Roman" w:cs="Times New Roman"/>
          <w:color w:val="000000"/>
          <w:sz w:val="24"/>
          <w:szCs w:val="24"/>
        </w:rPr>
        <w:t xml:space="preserve">Mevcut durumda kamu hizmetinde geçen süreler diğer (emeklilik, kadro derecesi </w:t>
      </w:r>
      <w:proofErr w:type="spellStart"/>
      <w:r w:rsidRPr="004B5E0B">
        <w:rPr>
          <w:rStyle w:val="oypena"/>
          <w:rFonts w:ascii="Times New Roman" w:hAnsi="Times New Roman" w:cs="Times New Roman"/>
          <w:color w:val="000000"/>
          <w:sz w:val="24"/>
          <w:szCs w:val="24"/>
        </w:rPr>
        <w:t>vb</w:t>
      </w:r>
      <w:proofErr w:type="spellEnd"/>
      <w:r w:rsidRPr="004B5E0B">
        <w:rPr>
          <w:rStyle w:val="oypena"/>
          <w:rFonts w:ascii="Times New Roman" w:hAnsi="Times New Roman" w:cs="Times New Roman"/>
          <w:color w:val="000000"/>
          <w:sz w:val="24"/>
          <w:szCs w:val="24"/>
        </w:rPr>
        <w:t>) intibak işlemlerinde kabul edilirken kariyer basamakları süre hesabında kabul edilmemesi de diğer bir hukuki eksiklik olarak değerlendirilmektedir. Kılavuzdaki bu eksikliğin düzeltilmemesi durumunda; kanun yürürlüğe girdiği tarihte öğretmen olmalarına, halen fiilen öğretmenlik mesleğine devam etmelerine ve kadro dereceleri ¼ olmasına rağmen bazı öğretmenler emekli olmadan önce uzman ve başöğretmen olamayacaktır.</w:t>
      </w:r>
      <w:r>
        <w:rPr>
          <w:rStyle w:val="oypena"/>
          <w:rFonts w:ascii="Times New Roman" w:hAnsi="Times New Roman" w:cs="Times New Roman"/>
          <w:color w:val="000000"/>
          <w:sz w:val="24"/>
          <w:szCs w:val="24"/>
        </w:rPr>
        <w:t xml:space="preserve"> </w:t>
      </w:r>
    </w:p>
    <w:p w:rsidR="00EE1E5B" w:rsidRPr="001340D8" w:rsidRDefault="00EE1E5B" w:rsidP="00EE1E5B">
      <w:pPr>
        <w:pStyle w:val="AralkYok"/>
        <w:ind w:firstLine="567"/>
        <w:jc w:val="both"/>
        <w:rPr>
          <w:rStyle w:val="oypena"/>
          <w:rFonts w:ascii="Times New Roman" w:hAnsi="Times New Roman" w:cs="Times New Roman"/>
          <w:color w:val="000000"/>
          <w:sz w:val="16"/>
          <w:szCs w:val="24"/>
        </w:rPr>
      </w:pPr>
    </w:p>
    <w:p w:rsidR="00EE1E5B" w:rsidRDefault="00EE1E5B" w:rsidP="00EE1E5B">
      <w:pPr>
        <w:pStyle w:val="AralkYok"/>
        <w:ind w:firstLine="567"/>
        <w:jc w:val="both"/>
        <w:rPr>
          <w:rStyle w:val="oypena"/>
          <w:rFonts w:ascii="Times New Roman" w:hAnsi="Times New Roman" w:cs="Times New Roman"/>
          <w:color w:val="000000"/>
          <w:sz w:val="24"/>
          <w:szCs w:val="24"/>
        </w:rPr>
      </w:pPr>
      <w:r w:rsidRPr="004B5E0B">
        <w:rPr>
          <w:rStyle w:val="oypena"/>
          <w:rFonts w:ascii="Times New Roman" w:hAnsi="Times New Roman" w:cs="Times New Roman"/>
          <w:color w:val="000000"/>
          <w:sz w:val="24"/>
          <w:szCs w:val="24"/>
        </w:rPr>
        <w:t>657 sayılı Devlet Memurları Kanunu ve genel tebliğler, kamu kuruluşlarında geçirilen sürelerin esas alınması gerektiğini belirtmektedir. Ancak mevcut düzenleme, bazı öğretmenlerin hizmet sürelerini göz ardı etmektedir. Bu durum, hukuken de sorunlu bir yapı oluşturmaktadır.</w:t>
      </w:r>
      <w:r>
        <w:rPr>
          <w:rStyle w:val="oypena"/>
          <w:rFonts w:ascii="Times New Roman" w:hAnsi="Times New Roman" w:cs="Times New Roman"/>
          <w:color w:val="000000"/>
          <w:sz w:val="24"/>
          <w:szCs w:val="24"/>
        </w:rPr>
        <w:t xml:space="preserve"> </w:t>
      </w:r>
      <w:r w:rsidRPr="004B5E0B">
        <w:rPr>
          <w:rStyle w:val="oypena"/>
          <w:rFonts w:ascii="Times New Roman" w:hAnsi="Times New Roman" w:cs="Times New Roman"/>
          <w:color w:val="000000"/>
          <w:sz w:val="24"/>
          <w:szCs w:val="24"/>
        </w:rPr>
        <w:t xml:space="preserve">Özellikle aşağıda yer verdiğimiz durumlardaki sürelerin, öğretmenlik ve uzman öğretmenlik sürelerinin hesabında dikkate alınmaması, anayasamızın eşitlik ilkesine aykırılık teşkil etmekte ve ciddi haksızlıklara yol açmaktadır. </w:t>
      </w:r>
    </w:p>
    <w:p w:rsidR="00EE1E5B" w:rsidRPr="001340D8" w:rsidRDefault="00EE1E5B" w:rsidP="00EE1E5B">
      <w:pPr>
        <w:pStyle w:val="AralkYok"/>
        <w:ind w:firstLine="567"/>
        <w:jc w:val="both"/>
        <w:rPr>
          <w:rStyle w:val="oypena"/>
          <w:rFonts w:ascii="Times New Roman" w:hAnsi="Times New Roman" w:cs="Times New Roman"/>
          <w:color w:val="000000"/>
          <w:sz w:val="16"/>
          <w:szCs w:val="24"/>
        </w:rPr>
      </w:pPr>
    </w:p>
    <w:p w:rsidR="002E39D5" w:rsidRPr="002E39D5" w:rsidRDefault="00EE1E5B" w:rsidP="002E39D5">
      <w:pPr>
        <w:pStyle w:val="AralkYok"/>
        <w:ind w:firstLine="567"/>
        <w:jc w:val="both"/>
        <w:rPr>
          <w:rStyle w:val="oypena"/>
          <w:rFonts w:ascii="Times New Roman" w:hAnsi="Times New Roman" w:cs="Times New Roman"/>
          <w:b/>
          <w:color w:val="FF0000"/>
          <w:sz w:val="24"/>
          <w:szCs w:val="24"/>
        </w:rPr>
      </w:pPr>
      <w:proofErr w:type="gramStart"/>
      <w:r w:rsidRPr="002E39D5">
        <w:rPr>
          <w:rStyle w:val="oypena"/>
          <w:rFonts w:ascii="Times New Roman" w:hAnsi="Times New Roman" w:cs="Times New Roman"/>
          <w:b/>
          <w:color w:val="FF0000"/>
          <w:sz w:val="24"/>
          <w:szCs w:val="24"/>
        </w:rPr>
        <w:t>….</w:t>
      </w:r>
      <w:proofErr w:type="gramEnd"/>
      <w:r w:rsidRPr="002E39D5">
        <w:rPr>
          <w:rStyle w:val="oypena"/>
          <w:rFonts w:ascii="Times New Roman" w:hAnsi="Times New Roman" w:cs="Times New Roman"/>
          <w:b/>
          <w:color w:val="FF0000"/>
          <w:sz w:val="24"/>
          <w:szCs w:val="24"/>
        </w:rPr>
        <w:t xml:space="preserve">/…/…. - </w:t>
      </w:r>
      <w:proofErr w:type="gramStart"/>
      <w:r w:rsidRPr="002E39D5">
        <w:rPr>
          <w:rStyle w:val="oypena"/>
          <w:rFonts w:ascii="Times New Roman" w:hAnsi="Times New Roman" w:cs="Times New Roman"/>
          <w:b/>
          <w:color w:val="FF0000"/>
          <w:sz w:val="24"/>
          <w:szCs w:val="24"/>
        </w:rPr>
        <w:t>….</w:t>
      </w:r>
      <w:proofErr w:type="gramEnd"/>
      <w:r w:rsidRPr="002E39D5">
        <w:rPr>
          <w:rStyle w:val="oypena"/>
          <w:rFonts w:ascii="Times New Roman" w:hAnsi="Times New Roman" w:cs="Times New Roman"/>
          <w:b/>
          <w:color w:val="FF0000"/>
          <w:sz w:val="24"/>
          <w:szCs w:val="24"/>
        </w:rPr>
        <w:t xml:space="preserve">/…./…. </w:t>
      </w:r>
      <w:proofErr w:type="gramStart"/>
      <w:r w:rsidRPr="002E39D5">
        <w:rPr>
          <w:rStyle w:val="oypena"/>
          <w:rFonts w:ascii="Times New Roman" w:hAnsi="Times New Roman" w:cs="Times New Roman"/>
          <w:b/>
          <w:color w:val="FF0000"/>
          <w:sz w:val="24"/>
          <w:szCs w:val="24"/>
        </w:rPr>
        <w:t>tarihleri</w:t>
      </w:r>
      <w:proofErr w:type="gramEnd"/>
      <w:r w:rsidRPr="002E39D5">
        <w:rPr>
          <w:rStyle w:val="oypena"/>
          <w:rFonts w:ascii="Times New Roman" w:hAnsi="Times New Roman" w:cs="Times New Roman"/>
          <w:b/>
          <w:color w:val="FF0000"/>
          <w:sz w:val="24"/>
          <w:szCs w:val="24"/>
        </w:rPr>
        <w:t xml:space="preserve"> arasında temel askerlik eğitimi yani vatani görevimi yerine getirdim. / </w:t>
      </w:r>
      <w:proofErr w:type="gramStart"/>
      <w:r w:rsidR="001340D8" w:rsidRPr="001340D8">
        <w:rPr>
          <w:rStyle w:val="oypena"/>
          <w:rFonts w:ascii="Times New Roman" w:hAnsi="Times New Roman" w:cs="Times New Roman"/>
          <w:b/>
          <w:color w:val="000000" w:themeColor="text1"/>
          <w:sz w:val="24"/>
          <w:szCs w:val="24"/>
        </w:rPr>
        <w:t>….</w:t>
      </w:r>
      <w:proofErr w:type="gramEnd"/>
      <w:r w:rsidR="001340D8" w:rsidRPr="001340D8">
        <w:rPr>
          <w:rStyle w:val="oypena"/>
          <w:rFonts w:ascii="Times New Roman" w:hAnsi="Times New Roman" w:cs="Times New Roman"/>
          <w:b/>
          <w:color w:val="000000" w:themeColor="text1"/>
          <w:sz w:val="24"/>
          <w:szCs w:val="24"/>
        </w:rPr>
        <w:t xml:space="preserve">/…/…. - </w:t>
      </w:r>
      <w:proofErr w:type="gramStart"/>
      <w:r w:rsidR="001340D8" w:rsidRPr="001340D8">
        <w:rPr>
          <w:rStyle w:val="oypena"/>
          <w:rFonts w:ascii="Times New Roman" w:hAnsi="Times New Roman" w:cs="Times New Roman"/>
          <w:b/>
          <w:color w:val="000000" w:themeColor="text1"/>
          <w:sz w:val="24"/>
          <w:szCs w:val="24"/>
        </w:rPr>
        <w:t>….</w:t>
      </w:r>
      <w:proofErr w:type="gramEnd"/>
      <w:r w:rsidR="001340D8" w:rsidRPr="001340D8">
        <w:rPr>
          <w:rStyle w:val="oypena"/>
          <w:rFonts w:ascii="Times New Roman" w:hAnsi="Times New Roman" w:cs="Times New Roman"/>
          <w:b/>
          <w:color w:val="000000" w:themeColor="text1"/>
          <w:sz w:val="24"/>
          <w:szCs w:val="24"/>
        </w:rPr>
        <w:t xml:space="preserve">/…./…. </w:t>
      </w:r>
      <w:r w:rsidR="002E39D5" w:rsidRPr="001340D8">
        <w:rPr>
          <w:rStyle w:val="oypena"/>
          <w:rFonts w:ascii="Times New Roman" w:hAnsi="Times New Roman" w:cs="Times New Roman"/>
          <w:b/>
          <w:bCs/>
          <w:iCs/>
          <w:color w:val="000000" w:themeColor="text1"/>
          <w:sz w:val="24"/>
          <w:szCs w:val="24"/>
        </w:rPr>
        <w:t>Milli Eğitim Bakanlığı</w:t>
      </w:r>
      <w:r w:rsidRPr="001340D8">
        <w:rPr>
          <w:rStyle w:val="oypena"/>
          <w:rFonts w:ascii="Times New Roman" w:hAnsi="Times New Roman" w:cs="Times New Roman"/>
          <w:b/>
          <w:color w:val="000000" w:themeColor="text1"/>
          <w:sz w:val="24"/>
          <w:szCs w:val="24"/>
        </w:rPr>
        <w:t xml:space="preserve"> </w:t>
      </w:r>
      <w:r w:rsidR="002E39D5" w:rsidRPr="001340D8">
        <w:rPr>
          <w:rStyle w:val="oypena"/>
          <w:rFonts w:ascii="Times New Roman" w:hAnsi="Times New Roman" w:cs="Times New Roman"/>
          <w:b/>
          <w:color w:val="000000" w:themeColor="text1"/>
          <w:sz w:val="24"/>
          <w:szCs w:val="24"/>
        </w:rPr>
        <w:t>bünyesinde yardımcı personel olarak görev yaptım.</w:t>
      </w:r>
      <w:r w:rsidR="001340D8" w:rsidRPr="001340D8">
        <w:rPr>
          <w:rStyle w:val="oypena"/>
          <w:rFonts w:ascii="Times New Roman" w:hAnsi="Times New Roman" w:cs="Times New Roman"/>
          <w:b/>
          <w:color w:val="000000" w:themeColor="text1"/>
          <w:sz w:val="24"/>
          <w:szCs w:val="24"/>
        </w:rPr>
        <w:t xml:space="preserve"> </w:t>
      </w:r>
      <w:r w:rsidR="001340D8">
        <w:rPr>
          <w:rStyle w:val="oypena"/>
          <w:rFonts w:ascii="Times New Roman" w:hAnsi="Times New Roman" w:cs="Times New Roman"/>
          <w:b/>
          <w:color w:val="FF0000"/>
          <w:sz w:val="24"/>
          <w:szCs w:val="24"/>
        </w:rPr>
        <w:t xml:space="preserve">/ </w:t>
      </w:r>
      <w:proofErr w:type="gramStart"/>
      <w:r w:rsidR="001340D8" w:rsidRPr="002E39D5">
        <w:rPr>
          <w:rStyle w:val="oypena"/>
          <w:rFonts w:ascii="Times New Roman" w:hAnsi="Times New Roman" w:cs="Times New Roman"/>
          <w:b/>
          <w:color w:val="FF0000"/>
          <w:sz w:val="24"/>
          <w:szCs w:val="24"/>
        </w:rPr>
        <w:t>….</w:t>
      </w:r>
      <w:proofErr w:type="gramEnd"/>
      <w:r w:rsidR="001340D8" w:rsidRPr="002E39D5">
        <w:rPr>
          <w:rStyle w:val="oypena"/>
          <w:rFonts w:ascii="Times New Roman" w:hAnsi="Times New Roman" w:cs="Times New Roman"/>
          <w:b/>
          <w:color w:val="FF0000"/>
          <w:sz w:val="24"/>
          <w:szCs w:val="24"/>
        </w:rPr>
        <w:t xml:space="preserve">/…/…. - </w:t>
      </w:r>
      <w:proofErr w:type="gramStart"/>
      <w:r w:rsidR="001340D8" w:rsidRPr="002E39D5">
        <w:rPr>
          <w:rStyle w:val="oypena"/>
          <w:rFonts w:ascii="Times New Roman" w:hAnsi="Times New Roman" w:cs="Times New Roman"/>
          <w:b/>
          <w:color w:val="FF0000"/>
          <w:sz w:val="24"/>
          <w:szCs w:val="24"/>
        </w:rPr>
        <w:t>….</w:t>
      </w:r>
      <w:proofErr w:type="gramEnd"/>
      <w:r w:rsidR="001340D8" w:rsidRPr="002E39D5">
        <w:rPr>
          <w:rStyle w:val="oypena"/>
          <w:rFonts w:ascii="Times New Roman" w:hAnsi="Times New Roman" w:cs="Times New Roman"/>
          <w:b/>
          <w:color w:val="FF0000"/>
          <w:sz w:val="24"/>
          <w:szCs w:val="24"/>
        </w:rPr>
        <w:t>/…./…. tarihleri arasında</w:t>
      </w:r>
      <w:r w:rsidR="001340D8">
        <w:rPr>
          <w:rStyle w:val="oypena"/>
          <w:rFonts w:ascii="Times New Roman" w:hAnsi="Times New Roman" w:cs="Times New Roman"/>
          <w:b/>
          <w:color w:val="FF0000"/>
          <w:sz w:val="24"/>
          <w:szCs w:val="24"/>
        </w:rPr>
        <w:t xml:space="preserve"> </w:t>
      </w:r>
      <w:proofErr w:type="gramStart"/>
      <w:r w:rsidR="001340D8">
        <w:rPr>
          <w:rStyle w:val="oypena"/>
          <w:rFonts w:ascii="Times New Roman" w:hAnsi="Times New Roman" w:cs="Times New Roman"/>
          <w:b/>
          <w:color w:val="FF0000"/>
          <w:sz w:val="24"/>
          <w:szCs w:val="24"/>
        </w:rPr>
        <w:t>…….</w:t>
      </w:r>
      <w:proofErr w:type="gramEnd"/>
      <w:r w:rsidR="001340D8">
        <w:rPr>
          <w:rStyle w:val="oypena"/>
          <w:rFonts w:ascii="Times New Roman" w:hAnsi="Times New Roman" w:cs="Times New Roman"/>
          <w:b/>
          <w:color w:val="FF0000"/>
          <w:sz w:val="24"/>
          <w:szCs w:val="24"/>
        </w:rPr>
        <w:t xml:space="preserve"> Bakanlığı bünyesinde </w:t>
      </w:r>
      <w:proofErr w:type="gramStart"/>
      <w:r w:rsidR="001340D8">
        <w:rPr>
          <w:rStyle w:val="oypena"/>
          <w:rFonts w:ascii="Times New Roman" w:hAnsi="Times New Roman" w:cs="Times New Roman"/>
          <w:b/>
          <w:color w:val="FF0000"/>
          <w:sz w:val="24"/>
          <w:szCs w:val="24"/>
        </w:rPr>
        <w:t>……………</w:t>
      </w:r>
      <w:proofErr w:type="gramEnd"/>
      <w:r w:rsidR="001340D8">
        <w:rPr>
          <w:rStyle w:val="oypena"/>
          <w:rFonts w:ascii="Times New Roman" w:hAnsi="Times New Roman" w:cs="Times New Roman"/>
          <w:b/>
          <w:color w:val="FF0000"/>
          <w:sz w:val="24"/>
          <w:szCs w:val="24"/>
        </w:rPr>
        <w:t xml:space="preserve"> </w:t>
      </w:r>
      <w:proofErr w:type="spellStart"/>
      <w:r w:rsidR="001340D8">
        <w:rPr>
          <w:rStyle w:val="oypena"/>
          <w:rFonts w:ascii="Times New Roman" w:hAnsi="Times New Roman" w:cs="Times New Roman"/>
          <w:b/>
          <w:color w:val="FF0000"/>
          <w:sz w:val="24"/>
          <w:szCs w:val="24"/>
        </w:rPr>
        <w:t>ünvanıyla</w:t>
      </w:r>
      <w:proofErr w:type="spellEnd"/>
      <w:r w:rsidR="001340D8">
        <w:rPr>
          <w:rStyle w:val="oypena"/>
          <w:rFonts w:ascii="Times New Roman" w:hAnsi="Times New Roman" w:cs="Times New Roman"/>
          <w:b/>
          <w:color w:val="FF0000"/>
          <w:sz w:val="24"/>
          <w:szCs w:val="24"/>
        </w:rPr>
        <w:t xml:space="preserve"> görev yaptım. (</w:t>
      </w:r>
      <w:r w:rsidR="001340D8" w:rsidRPr="001340D8">
        <w:rPr>
          <w:rStyle w:val="oypena"/>
          <w:rFonts w:ascii="Times New Roman" w:hAnsi="Times New Roman" w:cs="Times New Roman"/>
          <w:b/>
          <w:color w:val="0070C0"/>
          <w:sz w:val="24"/>
          <w:szCs w:val="24"/>
        </w:rPr>
        <w:t>Mağduriyeti oluşturan sebep yazılacak.</w:t>
      </w:r>
      <w:r w:rsidR="001340D8">
        <w:rPr>
          <w:rStyle w:val="oypena"/>
          <w:rFonts w:ascii="Times New Roman" w:hAnsi="Times New Roman" w:cs="Times New Roman"/>
          <w:b/>
          <w:color w:val="FF0000"/>
          <w:sz w:val="24"/>
          <w:szCs w:val="24"/>
        </w:rPr>
        <w:t>)</w:t>
      </w:r>
    </w:p>
    <w:p w:rsidR="002E39D5" w:rsidRPr="001340D8" w:rsidRDefault="002E39D5" w:rsidP="00EE1E5B">
      <w:pPr>
        <w:pStyle w:val="AralkYok"/>
        <w:ind w:firstLine="567"/>
        <w:jc w:val="both"/>
        <w:rPr>
          <w:rStyle w:val="oypena"/>
          <w:rFonts w:ascii="Times New Roman" w:hAnsi="Times New Roman" w:cs="Times New Roman"/>
          <w:color w:val="FF0000"/>
          <w:sz w:val="16"/>
          <w:szCs w:val="24"/>
        </w:rPr>
      </w:pPr>
    </w:p>
    <w:p w:rsidR="00EE1E5B" w:rsidRPr="002E39D5" w:rsidRDefault="002E39D5" w:rsidP="00EE1E5B">
      <w:pPr>
        <w:pStyle w:val="AralkYok"/>
        <w:ind w:firstLine="567"/>
        <w:jc w:val="both"/>
        <w:rPr>
          <w:rStyle w:val="oypena"/>
          <w:rFonts w:ascii="Times New Roman" w:hAnsi="Times New Roman" w:cs="Times New Roman"/>
          <w:color w:val="000000" w:themeColor="text1"/>
          <w:sz w:val="24"/>
          <w:szCs w:val="24"/>
        </w:rPr>
      </w:pPr>
      <w:r>
        <w:rPr>
          <w:rStyle w:val="oypena"/>
          <w:rFonts w:ascii="Times New Roman" w:hAnsi="Times New Roman" w:cs="Times New Roman"/>
          <w:color w:val="000000" w:themeColor="text1"/>
          <w:sz w:val="24"/>
          <w:szCs w:val="24"/>
        </w:rPr>
        <w:t xml:space="preserve">Bu bağlamda </w:t>
      </w:r>
      <w:r w:rsidRPr="002E39D5">
        <w:rPr>
          <w:rStyle w:val="oypena"/>
          <w:rFonts w:ascii="Times New Roman" w:hAnsi="Times New Roman" w:cs="Times New Roman"/>
          <w:color w:val="000000" w:themeColor="text1"/>
          <w:sz w:val="24"/>
          <w:szCs w:val="24"/>
        </w:rPr>
        <w:t xml:space="preserve">Kılavuzda; </w:t>
      </w:r>
      <w:r w:rsidRPr="002E39D5">
        <w:rPr>
          <w:rStyle w:val="oypena"/>
          <w:rFonts w:ascii="Times New Roman" w:hAnsi="Times New Roman" w:cs="Times New Roman"/>
          <w:color w:val="000000" w:themeColor="text1"/>
          <w:sz w:val="24"/>
          <w:szCs w:val="24"/>
        </w:rPr>
        <w:t>“</w:t>
      </w:r>
      <w:r w:rsidRPr="002E39D5">
        <w:rPr>
          <w:rStyle w:val="oypena"/>
          <w:rFonts w:ascii="Times New Roman" w:hAnsi="Times New Roman" w:cs="Times New Roman"/>
          <w:i/>
          <w:color w:val="000000" w:themeColor="text1"/>
          <w:sz w:val="24"/>
          <w:szCs w:val="24"/>
        </w:rPr>
        <w:t>Bakanlık kadrolarında öğretmen olarak görev yapmakta iken Bakanlığın diğer hizmet sınıflarında yer alan kadrolarına atananlardan, yeniden öğretmen olarak atananların diğer hizmet sınıflarında geçen süreleri</w:t>
      </w:r>
      <w:r w:rsidRPr="002E39D5">
        <w:rPr>
          <w:rStyle w:val="oypena"/>
          <w:rFonts w:ascii="Times New Roman" w:hAnsi="Times New Roman" w:cs="Times New Roman"/>
          <w:color w:val="000000" w:themeColor="text1"/>
          <w:sz w:val="24"/>
          <w:szCs w:val="24"/>
        </w:rPr>
        <w:t>” öğretmenlikte geçmiş süre olarak sayılmakta</w:t>
      </w:r>
      <w:r w:rsidRPr="002E39D5">
        <w:rPr>
          <w:rStyle w:val="oypena"/>
          <w:rFonts w:ascii="Times New Roman" w:hAnsi="Times New Roman" w:cs="Times New Roman"/>
          <w:color w:val="000000" w:themeColor="text1"/>
          <w:sz w:val="24"/>
          <w:szCs w:val="24"/>
        </w:rPr>
        <w:t xml:space="preserve"> iken görev yaptığım bu sürenin öğretmenlikte geçen süre sayılmaması </w:t>
      </w:r>
      <w:r>
        <w:rPr>
          <w:rStyle w:val="oypena"/>
          <w:rFonts w:ascii="Times New Roman" w:hAnsi="Times New Roman" w:cs="Times New Roman"/>
          <w:color w:val="000000" w:themeColor="text1"/>
          <w:sz w:val="24"/>
          <w:szCs w:val="24"/>
        </w:rPr>
        <w:t>A</w:t>
      </w:r>
      <w:r w:rsidRPr="002E39D5">
        <w:rPr>
          <w:rStyle w:val="oypena"/>
          <w:rFonts w:ascii="Times New Roman" w:hAnsi="Times New Roman" w:cs="Times New Roman"/>
          <w:color w:val="000000" w:themeColor="text1"/>
          <w:sz w:val="24"/>
          <w:szCs w:val="24"/>
        </w:rPr>
        <w:t>nayasamızın eşitlik ilkesine göre mağduriyetime sebep olmaktadır.</w:t>
      </w:r>
      <w:r w:rsidR="001340D8">
        <w:rPr>
          <w:rStyle w:val="oypena"/>
          <w:rFonts w:ascii="Times New Roman" w:hAnsi="Times New Roman" w:cs="Times New Roman"/>
          <w:color w:val="000000" w:themeColor="text1"/>
          <w:sz w:val="24"/>
          <w:szCs w:val="24"/>
        </w:rPr>
        <w:t xml:space="preserve"> </w:t>
      </w:r>
    </w:p>
    <w:p w:rsidR="00EE1E5B" w:rsidRPr="001340D8" w:rsidRDefault="00EE1E5B" w:rsidP="00EE1E5B">
      <w:pPr>
        <w:pStyle w:val="AralkYok"/>
        <w:jc w:val="both"/>
        <w:rPr>
          <w:rFonts w:ascii="Times New Roman" w:hAnsi="Times New Roman" w:cs="Times New Roman"/>
          <w:color w:val="000000"/>
          <w:sz w:val="16"/>
          <w:szCs w:val="24"/>
        </w:rPr>
      </w:pPr>
    </w:p>
    <w:p w:rsidR="00EE1E5B" w:rsidRPr="001340D8" w:rsidRDefault="001340D8" w:rsidP="002E39D5">
      <w:pPr>
        <w:pStyle w:val="AralkYok"/>
        <w:ind w:firstLine="567"/>
        <w:jc w:val="both"/>
        <w:rPr>
          <w:rStyle w:val="oypena"/>
          <w:rFonts w:ascii="Times New Roman" w:hAnsi="Times New Roman" w:cs="Times New Roman"/>
          <w:b/>
          <w:i/>
          <w:color w:val="000000"/>
          <w:sz w:val="24"/>
          <w:szCs w:val="24"/>
        </w:rPr>
      </w:pPr>
      <w:r>
        <w:rPr>
          <w:rStyle w:val="oypena"/>
          <w:rFonts w:ascii="Times New Roman" w:hAnsi="Times New Roman" w:cs="Times New Roman"/>
          <w:b/>
          <w:i/>
          <w:color w:val="000000"/>
          <w:sz w:val="24"/>
          <w:szCs w:val="24"/>
        </w:rPr>
        <w:t>Yukarıda belirttiğim m</w:t>
      </w:r>
      <w:r w:rsidR="002E39D5" w:rsidRPr="001340D8">
        <w:rPr>
          <w:rStyle w:val="oypena"/>
          <w:rFonts w:ascii="Times New Roman" w:hAnsi="Times New Roman" w:cs="Times New Roman"/>
          <w:b/>
          <w:i/>
          <w:color w:val="000000"/>
          <w:sz w:val="24"/>
          <w:szCs w:val="24"/>
        </w:rPr>
        <w:t>ağduriyetimin giderilmesi için Öğretmenlik Meslek Kanunu kapsamında yayınlanan Yönetmelik ve Kılavuzda belirttiğim tarih aralığındaki süre</w:t>
      </w:r>
      <w:r w:rsidR="00103416">
        <w:rPr>
          <w:rStyle w:val="oypena"/>
          <w:rFonts w:ascii="Times New Roman" w:hAnsi="Times New Roman" w:cs="Times New Roman"/>
          <w:b/>
          <w:i/>
          <w:color w:val="000000"/>
          <w:sz w:val="24"/>
          <w:szCs w:val="24"/>
        </w:rPr>
        <w:t>m</w:t>
      </w:r>
      <w:r w:rsidR="002E39D5" w:rsidRPr="001340D8">
        <w:rPr>
          <w:rStyle w:val="oypena"/>
          <w:rFonts w:ascii="Times New Roman" w:hAnsi="Times New Roman" w:cs="Times New Roman"/>
          <w:b/>
          <w:i/>
          <w:color w:val="000000"/>
          <w:sz w:val="24"/>
          <w:szCs w:val="24"/>
        </w:rPr>
        <w:t xml:space="preserve">in </w:t>
      </w:r>
      <w:r>
        <w:rPr>
          <w:rStyle w:val="oypena"/>
          <w:rFonts w:ascii="Times New Roman" w:hAnsi="Times New Roman" w:cs="Times New Roman"/>
          <w:b/>
          <w:i/>
          <w:color w:val="000000" w:themeColor="text1"/>
          <w:sz w:val="24"/>
          <w:szCs w:val="24"/>
        </w:rPr>
        <w:t xml:space="preserve">öğretmenlikte geçen süreden </w:t>
      </w:r>
      <w:r w:rsidR="002E39D5" w:rsidRPr="001340D8">
        <w:rPr>
          <w:rStyle w:val="oypena"/>
          <w:rFonts w:ascii="Times New Roman" w:hAnsi="Times New Roman" w:cs="Times New Roman"/>
          <w:b/>
          <w:i/>
          <w:color w:val="000000"/>
          <w:sz w:val="24"/>
          <w:szCs w:val="24"/>
        </w:rPr>
        <w:t>sayılması hususunda;</w:t>
      </w:r>
    </w:p>
    <w:p w:rsidR="002E39D5" w:rsidRDefault="002E39D5" w:rsidP="002E39D5">
      <w:pPr>
        <w:pStyle w:val="AralkYok"/>
        <w:ind w:firstLine="567"/>
        <w:jc w:val="both"/>
        <w:rPr>
          <w:rStyle w:val="oypena"/>
          <w:rFonts w:ascii="Times New Roman" w:hAnsi="Times New Roman" w:cs="Times New Roman"/>
          <w:color w:val="000000"/>
          <w:sz w:val="24"/>
          <w:szCs w:val="24"/>
        </w:rPr>
      </w:pPr>
    </w:p>
    <w:p w:rsidR="002E39D5" w:rsidRDefault="002E39D5" w:rsidP="002E39D5">
      <w:pPr>
        <w:pStyle w:val="AralkYok"/>
        <w:ind w:firstLine="708"/>
        <w:jc w:val="both"/>
        <w:rPr>
          <w:rStyle w:val="oypena"/>
          <w:rFonts w:ascii="Times New Roman" w:hAnsi="Times New Roman" w:cs="Times New Roman"/>
          <w:color w:val="000000"/>
          <w:sz w:val="24"/>
          <w:szCs w:val="24"/>
        </w:rPr>
      </w:pPr>
      <w:r>
        <w:rPr>
          <w:rStyle w:val="oypena"/>
          <w:rFonts w:ascii="Times New Roman" w:hAnsi="Times New Roman" w:cs="Times New Roman"/>
          <w:color w:val="000000"/>
          <w:sz w:val="24"/>
          <w:szCs w:val="24"/>
        </w:rPr>
        <w:t>Gereğini bilgilerinize arz ederim.</w:t>
      </w:r>
    </w:p>
    <w:p w:rsidR="001340D8" w:rsidRDefault="001340D8" w:rsidP="00EE1E5B">
      <w:pPr>
        <w:pStyle w:val="AralkYok"/>
        <w:ind w:firstLine="567"/>
        <w:jc w:val="both"/>
        <w:rPr>
          <w:rStyle w:val="oypena"/>
          <w:rFonts w:ascii="Times New Roman" w:hAnsi="Times New Roman" w:cs="Times New Roman"/>
          <w:color w:val="000000"/>
          <w:sz w:val="24"/>
          <w:szCs w:val="24"/>
        </w:rPr>
      </w:pPr>
      <w:r>
        <w:rPr>
          <w:rStyle w:val="oypena"/>
          <w:rFonts w:ascii="Times New Roman" w:hAnsi="Times New Roman" w:cs="Times New Roman"/>
          <w:color w:val="000000"/>
          <w:sz w:val="24"/>
          <w:szCs w:val="24"/>
        </w:rPr>
        <w:tab/>
      </w:r>
      <w:r>
        <w:rPr>
          <w:rStyle w:val="oypena"/>
          <w:rFonts w:ascii="Times New Roman" w:hAnsi="Times New Roman" w:cs="Times New Roman"/>
          <w:color w:val="000000"/>
          <w:sz w:val="24"/>
          <w:szCs w:val="24"/>
        </w:rPr>
        <w:tab/>
      </w:r>
      <w:r>
        <w:rPr>
          <w:rStyle w:val="oypena"/>
          <w:rFonts w:ascii="Times New Roman" w:hAnsi="Times New Roman" w:cs="Times New Roman"/>
          <w:color w:val="000000"/>
          <w:sz w:val="24"/>
          <w:szCs w:val="24"/>
        </w:rPr>
        <w:tab/>
      </w:r>
      <w:r>
        <w:rPr>
          <w:rStyle w:val="oypena"/>
          <w:rFonts w:ascii="Times New Roman" w:hAnsi="Times New Roman" w:cs="Times New Roman"/>
          <w:color w:val="000000"/>
          <w:sz w:val="24"/>
          <w:szCs w:val="24"/>
        </w:rPr>
        <w:tab/>
      </w:r>
      <w:r>
        <w:rPr>
          <w:rStyle w:val="oypena"/>
          <w:rFonts w:ascii="Times New Roman" w:hAnsi="Times New Roman" w:cs="Times New Roman"/>
          <w:color w:val="000000"/>
          <w:sz w:val="24"/>
          <w:szCs w:val="24"/>
        </w:rPr>
        <w:tab/>
      </w:r>
      <w:r>
        <w:rPr>
          <w:rStyle w:val="oypena"/>
          <w:rFonts w:ascii="Times New Roman" w:hAnsi="Times New Roman" w:cs="Times New Roman"/>
          <w:color w:val="000000"/>
          <w:sz w:val="24"/>
          <w:szCs w:val="24"/>
        </w:rPr>
        <w:tab/>
      </w:r>
      <w:r>
        <w:rPr>
          <w:rStyle w:val="oypena"/>
          <w:rFonts w:ascii="Times New Roman" w:hAnsi="Times New Roman" w:cs="Times New Roman"/>
          <w:color w:val="000000"/>
          <w:sz w:val="24"/>
          <w:szCs w:val="24"/>
        </w:rPr>
        <w:tab/>
      </w:r>
      <w:bookmarkStart w:id="0" w:name="_GoBack"/>
      <w:bookmarkEnd w:id="0"/>
      <w:r>
        <w:rPr>
          <w:rStyle w:val="oypena"/>
          <w:rFonts w:ascii="Times New Roman" w:hAnsi="Times New Roman" w:cs="Times New Roman"/>
          <w:color w:val="000000"/>
          <w:sz w:val="24"/>
          <w:szCs w:val="24"/>
        </w:rPr>
        <w:tab/>
      </w:r>
      <w:r>
        <w:rPr>
          <w:rStyle w:val="oypena"/>
          <w:rFonts w:ascii="Times New Roman" w:hAnsi="Times New Roman" w:cs="Times New Roman"/>
          <w:color w:val="000000"/>
          <w:sz w:val="24"/>
          <w:szCs w:val="24"/>
        </w:rPr>
        <w:tab/>
      </w:r>
      <w:r>
        <w:rPr>
          <w:rStyle w:val="oypena"/>
          <w:rFonts w:ascii="Times New Roman" w:hAnsi="Times New Roman" w:cs="Times New Roman"/>
          <w:color w:val="000000"/>
          <w:sz w:val="24"/>
          <w:szCs w:val="24"/>
        </w:rPr>
        <w:tab/>
        <w:t>… / ... / 2025</w:t>
      </w:r>
    </w:p>
    <w:p w:rsidR="00EE1E5B" w:rsidRPr="00EE1E5B" w:rsidRDefault="001340D8" w:rsidP="00EE1E5B">
      <w:pPr>
        <w:pStyle w:val="AralkYok"/>
        <w:ind w:firstLine="567"/>
        <w:jc w:val="both"/>
        <w:rPr>
          <w:rFonts w:ascii="Times New Roman" w:hAnsi="Times New Roman" w:cs="Times New Roman"/>
          <w:sz w:val="24"/>
          <w:szCs w:val="24"/>
        </w:rPr>
      </w:pPr>
      <w:r>
        <w:rPr>
          <w:rStyle w:val="oypena"/>
          <w:rFonts w:ascii="Times New Roman" w:hAnsi="Times New Roman" w:cs="Times New Roman"/>
          <w:color w:val="000000"/>
          <w:sz w:val="24"/>
          <w:szCs w:val="24"/>
        </w:rPr>
        <w:tab/>
      </w:r>
      <w:r>
        <w:rPr>
          <w:rStyle w:val="oypena"/>
          <w:rFonts w:ascii="Times New Roman" w:hAnsi="Times New Roman" w:cs="Times New Roman"/>
          <w:color w:val="000000"/>
          <w:sz w:val="24"/>
          <w:szCs w:val="24"/>
        </w:rPr>
        <w:tab/>
      </w:r>
      <w:r>
        <w:rPr>
          <w:rStyle w:val="oypena"/>
          <w:rFonts w:ascii="Times New Roman" w:hAnsi="Times New Roman" w:cs="Times New Roman"/>
          <w:color w:val="000000"/>
          <w:sz w:val="24"/>
          <w:szCs w:val="24"/>
        </w:rPr>
        <w:tab/>
      </w:r>
      <w:r>
        <w:rPr>
          <w:rStyle w:val="oypena"/>
          <w:rFonts w:ascii="Times New Roman" w:hAnsi="Times New Roman" w:cs="Times New Roman"/>
          <w:color w:val="000000"/>
          <w:sz w:val="24"/>
          <w:szCs w:val="24"/>
        </w:rPr>
        <w:tab/>
      </w:r>
      <w:r>
        <w:rPr>
          <w:rStyle w:val="oypena"/>
          <w:rFonts w:ascii="Times New Roman" w:hAnsi="Times New Roman" w:cs="Times New Roman"/>
          <w:color w:val="000000"/>
          <w:sz w:val="24"/>
          <w:szCs w:val="24"/>
        </w:rPr>
        <w:tab/>
      </w:r>
      <w:r>
        <w:rPr>
          <w:rStyle w:val="oypena"/>
          <w:rFonts w:ascii="Times New Roman" w:hAnsi="Times New Roman" w:cs="Times New Roman"/>
          <w:color w:val="000000"/>
          <w:sz w:val="24"/>
          <w:szCs w:val="24"/>
        </w:rPr>
        <w:tab/>
      </w:r>
      <w:r>
        <w:rPr>
          <w:rStyle w:val="oypena"/>
          <w:rFonts w:ascii="Times New Roman" w:hAnsi="Times New Roman" w:cs="Times New Roman"/>
          <w:color w:val="000000"/>
          <w:sz w:val="24"/>
          <w:szCs w:val="24"/>
        </w:rPr>
        <w:tab/>
      </w:r>
      <w:r>
        <w:rPr>
          <w:rStyle w:val="oypena"/>
          <w:rFonts w:ascii="Times New Roman" w:hAnsi="Times New Roman" w:cs="Times New Roman"/>
          <w:color w:val="000000"/>
          <w:sz w:val="24"/>
          <w:szCs w:val="24"/>
        </w:rPr>
        <w:tab/>
      </w:r>
      <w:r>
        <w:rPr>
          <w:rStyle w:val="oypena"/>
          <w:rFonts w:ascii="Times New Roman" w:hAnsi="Times New Roman" w:cs="Times New Roman"/>
          <w:color w:val="000000"/>
          <w:sz w:val="24"/>
          <w:szCs w:val="24"/>
        </w:rPr>
        <w:tab/>
      </w:r>
      <w:r>
        <w:rPr>
          <w:rStyle w:val="oypena"/>
          <w:rFonts w:ascii="Times New Roman" w:hAnsi="Times New Roman" w:cs="Times New Roman"/>
          <w:color w:val="000000"/>
          <w:sz w:val="24"/>
          <w:szCs w:val="24"/>
        </w:rPr>
        <w:tab/>
        <w:t xml:space="preserve">  Adı Soyadı</w:t>
      </w:r>
    </w:p>
    <w:sectPr w:rsidR="00EE1E5B" w:rsidRPr="00EE1E5B" w:rsidSect="00103416">
      <w:footerReference w:type="default" r:id="rId6"/>
      <w:pgSz w:w="11906" w:h="16838"/>
      <w:pgMar w:top="1276" w:right="849" w:bottom="709" w:left="1417" w:header="708" w:footer="4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E01" w:rsidRDefault="009F2E01" w:rsidP="00103416">
      <w:pPr>
        <w:spacing w:after="0" w:line="240" w:lineRule="auto"/>
      </w:pPr>
      <w:r>
        <w:separator/>
      </w:r>
    </w:p>
  </w:endnote>
  <w:endnote w:type="continuationSeparator" w:id="0">
    <w:p w:rsidR="009F2E01" w:rsidRDefault="009F2E01" w:rsidP="00103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416" w:rsidRDefault="00103416">
    <w:pPr>
      <w:pStyle w:val="Altbilgi"/>
      <w:rPr>
        <w:rFonts w:ascii="Times New Roman" w:hAnsi="Times New Roman" w:cs="Times New Roman"/>
        <w:b/>
        <w:sz w:val="20"/>
      </w:rPr>
    </w:pPr>
    <w:r w:rsidRPr="00103416">
      <w:rPr>
        <w:rFonts w:ascii="Times New Roman" w:hAnsi="Times New Roman" w:cs="Times New Roman"/>
        <w:b/>
        <w:noProof/>
        <w:sz w:val="20"/>
      </w:rPr>
      <w:drawing>
        <wp:anchor distT="0" distB="0" distL="114300" distR="114300" simplePos="0" relativeHeight="251659264" behindDoc="0" locked="0" layoutInCell="1" hidden="0" allowOverlap="1" wp14:anchorId="63568B7E" wp14:editId="0A32493A">
          <wp:simplePos x="0" y="0"/>
          <wp:positionH relativeFrom="margin">
            <wp:posOffset>-635</wp:posOffset>
          </wp:positionH>
          <wp:positionV relativeFrom="paragraph">
            <wp:posOffset>4445</wp:posOffset>
          </wp:positionV>
          <wp:extent cx="571500" cy="541020"/>
          <wp:effectExtent l="0" t="0" r="0" b="0"/>
          <wp:wrapThrough wrapText="bothSides">
            <wp:wrapPolygon edited="0">
              <wp:start x="9360" y="0"/>
              <wp:lineTo x="2160" y="3042"/>
              <wp:lineTo x="720" y="10648"/>
              <wp:lineTo x="2160" y="17493"/>
              <wp:lineTo x="4320" y="20535"/>
              <wp:lineTo x="8640" y="20535"/>
              <wp:lineTo x="12240" y="20535"/>
              <wp:lineTo x="16560" y="20535"/>
              <wp:lineTo x="19440" y="15972"/>
              <wp:lineTo x="20880" y="10648"/>
              <wp:lineTo x="20160" y="3803"/>
              <wp:lineTo x="12240" y="0"/>
              <wp:lineTo x="9360" y="0"/>
            </wp:wrapPolygon>
          </wp:wrapThrough>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1" cstate="print">
                    <a:extLst>
                      <a:ext uri="{28A0092B-C50C-407E-A947-70E740481C1C}">
                        <a14:useLocalDpi xmlns:a14="http://schemas.microsoft.com/office/drawing/2010/main" val="0"/>
                      </a:ext>
                    </a:extLst>
                  </a:blip>
                  <a:srcRect r="73236"/>
                  <a:stretch/>
                </pic:blipFill>
                <pic:spPr bwMode="auto">
                  <a:xfrm>
                    <a:off x="0" y="0"/>
                    <a:ext cx="571500" cy="541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0"/>
      </w:rPr>
      <w:t>MİL MAARİF-SEN</w:t>
    </w:r>
  </w:p>
  <w:p w:rsidR="00103416" w:rsidRPr="00103416" w:rsidRDefault="00103416">
    <w:pPr>
      <w:pStyle w:val="Altbilgi"/>
      <w:rPr>
        <w:rFonts w:ascii="Times New Roman" w:hAnsi="Times New Roman" w:cs="Times New Roman"/>
        <w:b/>
        <w:sz w:val="20"/>
      </w:rPr>
    </w:pPr>
    <w:r w:rsidRPr="00103416">
      <w:rPr>
        <w:rFonts w:ascii="Times New Roman" w:hAnsi="Times New Roman" w:cs="Times New Roman"/>
        <w:sz w:val="20"/>
      </w:rPr>
      <w:t>Maarif Çalışanları Sendikası</w:t>
    </w:r>
  </w:p>
  <w:p w:rsidR="00103416" w:rsidRPr="00103416" w:rsidRDefault="00103416">
    <w:pPr>
      <w:pStyle w:val="Altbilgi"/>
      <w:rPr>
        <w:rFonts w:ascii="Times New Roman" w:hAnsi="Times New Roman" w:cs="Times New Roman"/>
        <w:sz w:val="20"/>
      </w:rPr>
    </w:pPr>
    <w:r>
      <w:rPr>
        <w:rFonts w:ascii="Times New Roman" w:hAnsi="Times New Roman" w:cs="Times New Roman"/>
        <w:sz w:val="20"/>
      </w:rPr>
      <w:t>Hukuk Müşavirliği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E01" w:rsidRDefault="009F2E01" w:rsidP="00103416">
      <w:pPr>
        <w:spacing w:after="0" w:line="240" w:lineRule="auto"/>
      </w:pPr>
      <w:r>
        <w:separator/>
      </w:r>
    </w:p>
  </w:footnote>
  <w:footnote w:type="continuationSeparator" w:id="0">
    <w:p w:rsidR="009F2E01" w:rsidRDefault="009F2E01" w:rsidP="001034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FFF"/>
    <w:rsid w:val="00020FFF"/>
    <w:rsid w:val="00103416"/>
    <w:rsid w:val="001340D8"/>
    <w:rsid w:val="00223206"/>
    <w:rsid w:val="002E39D5"/>
    <w:rsid w:val="005F13CA"/>
    <w:rsid w:val="00752D57"/>
    <w:rsid w:val="00757594"/>
    <w:rsid w:val="00894FB1"/>
    <w:rsid w:val="009F2E01"/>
    <w:rsid w:val="00EE1E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90A291-8718-46CE-BE50-9F82F19F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E1E5B"/>
    <w:pPr>
      <w:spacing w:after="0" w:line="240" w:lineRule="auto"/>
    </w:pPr>
  </w:style>
  <w:style w:type="character" w:customStyle="1" w:styleId="oypena">
    <w:name w:val="oypena"/>
    <w:basedOn w:val="VarsaylanParagrafYazTipi"/>
    <w:rsid w:val="00EE1E5B"/>
  </w:style>
  <w:style w:type="paragraph" w:styleId="stbilgi">
    <w:name w:val="header"/>
    <w:basedOn w:val="Normal"/>
    <w:link w:val="stbilgiChar"/>
    <w:uiPriority w:val="99"/>
    <w:unhideWhenUsed/>
    <w:rsid w:val="001034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03416"/>
  </w:style>
  <w:style w:type="paragraph" w:styleId="Altbilgi">
    <w:name w:val="footer"/>
    <w:basedOn w:val="Normal"/>
    <w:link w:val="AltbilgiChar"/>
    <w:uiPriority w:val="99"/>
    <w:unhideWhenUsed/>
    <w:rsid w:val="001034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03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476</Words>
  <Characters>2719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3</cp:revision>
  <dcterms:created xsi:type="dcterms:W3CDTF">2025-01-03T17:27:00Z</dcterms:created>
  <dcterms:modified xsi:type="dcterms:W3CDTF">2025-01-03T17:33:00Z</dcterms:modified>
</cp:coreProperties>
</file>