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2D7F6" w14:textId="6CDAE4F7" w:rsidR="00715403" w:rsidRPr="00884F53" w:rsidRDefault="008041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</w:rPr>
      </w:pPr>
      <w:r w:rsidRPr="00884F53">
        <w:rPr>
          <w:b/>
          <w:color w:val="000000" w:themeColor="text1"/>
        </w:rPr>
        <w:t>Sayı</w:t>
      </w:r>
      <w:r w:rsidRPr="00884F53">
        <w:rPr>
          <w:b/>
          <w:color w:val="000000" w:themeColor="text1"/>
        </w:rPr>
        <w:tab/>
        <w:t>:</w:t>
      </w:r>
      <w:r w:rsidRPr="00884F53">
        <w:rPr>
          <w:color w:val="000000" w:themeColor="text1"/>
        </w:rPr>
        <w:t xml:space="preserve"> MS-310-202</w:t>
      </w:r>
      <w:r w:rsidR="00D9610A" w:rsidRPr="00884F53">
        <w:rPr>
          <w:color w:val="000000" w:themeColor="text1"/>
        </w:rPr>
        <w:t>4</w:t>
      </w:r>
      <w:r w:rsidRPr="00884F53">
        <w:rPr>
          <w:color w:val="000000" w:themeColor="text1"/>
        </w:rPr>
        <w:t>/</w:t>
      </w:r>
      <w:r w:rsidR="00D9610A" w:rsidRPr="00884F53">
        <w:rPr>
          <w:color w:val="000000" w:themeColor="text1"/>
        </w:rPr>
        <w:t>1</w:t>
      </w:r>
      <w:r w:rsidR="00711DC5" w:rsidRPr="00884F53">
        <w:rPr>
          <w:color w:val="000000" w:themeColor="text1"/>
        </w:rPr>
        <w:t>7</w:t>
      </w:r>
      <w:r w:rsidR="00D9610A" w:rsidRPr="00884F53">
        <w:rPr>
          <w:color w:val="000000" w:themeColor="text1"/>
        </w:rPr>
        <w:t>.02</w:t>
      </w:r>
      <w:r w:rsidRPr="00884F53">
        <w:rPr>
          <w:color w:val="000000" w:themeColor="text1"/>
        </w:rPr>
        <w:tab/>
      </w:r>
      <w:r w:rsidRPr="00884F53">
        <w:rPr>
          <w:color w:val="000000" w:themeColor="text1"/>
        </w:rPr>
        <w:tab/>
      </w:r>
      <w:r w:rsidRPr="00884F53">
        <w:rPr>
          <w:color w:val="000000" w:themeColor="text1"/>
        </w:rPr>
        <w:tab/>
      </w:r>
      <w:r w:rsidRPr="00884F53">
        <w:rPr>
          <w:color w:val="000000" w:themeColor="text1"/>
        </w:rPr>
        <w:tab/>
      </w:r>
      <w:r w:rsidRPr="00884F53">
        <w:rPr>
          <w:color w:val="000000" w:themeColor="text1"/>
        </w:rPr>
        <w:tab/>
      </w:r>
      <w:r w:rsidRPr="00884F53">
        <w:rPr>
          <w:color w:val="000000" w:themeColor="text1"/>
        </w:rPr>
        <w:tab/>
      </w:r>
      <w:r w:rsidR="002847D1" w:rsidRPr="00884F53">
        <w:rPr>
          <w:b/>
          <w:color w:val="000000" w:themeColor="text1"/>
        </w:rPr>
        <w:t xml:space="preserve">           </w:t>
      </w:r>
      <w:r w:rsidRPr="00884F53">
        <w:rPr>
          <w:b/>
          <w:color w:val="000000" w:themeColor="text1"/>
        </w:rPr>
        <w:t xml:space="preserve"> </w:t>
      </w:r>
      <w:r w:rsidR="008D0A87" w:rsidRPr="00884F53">
        <w:rPr>
          <w:b/>
          <w:color w:val="000000" w:themeColor="text1"/>
        </w:rPr>
        <w:t xml:space="preserve">           </w:t>
      </w:r>
      <w:r w:rsidRPr="00884F53">
        <w:rPr>
          <w:b/>
          <w:color w:val="000000" w:themeColor="text1"/>
        </w:rPr>
        <w:t xml:space="preserve"> </w:t>
      </w:r>
      <w:r w:rsidR="00332934" w:rsidRPr="00884F53">
        <w:rPr>
          <w:b/>
          <w:color w:val="000000" w:themeColor="text1"/>
        </w:rPr>
        <w:t xml:space="preserve">            </w:t>
      </w:r>
      <w:r w:rsidR="00D9610A" w:rsidRPr="00884F53">
        <w:rPr>
          <w:b/>
          <w:color w:val="000000" w:themeColor="text1"/>
        </w:rPr>
        <w:t>1</w:t>
      </w:r>
      <w:r w:rsidR="00711DC5" w:rsidRPr="00884F53">
        <w:rPr>
          <w:b/>
          <w:color w:val="000000" w:themeColor="text1"/>
        </w:rPr>
        <w:t>7</w:t>
      </w:r>
      <w:r w:rsidR="00332DF4" w:rsidRPr="00884F53">
        <w:rPr>
          <w:b/>
          <w:color w:val="000000" w:themeColor="text1"/>
        </w:rPr>
        <w:t>.</w:t>
      </w:r>
      <w:r w:rsidR="00D9610A" w:rsidRPr="00884F53">
        <w:rPr>
          <w:b/>
          <w:color w:val="000000" w:themeColor="text1"/>
        </w:rPr>
        <w:t>02</w:t>
      </w:r>
      <w:r w:rsidRPr="00884F53">
        <w:rPr>
          <w:b/>
          <w:color w:val="000000" w:themeColor="text1"/>
        </w:rPr>
        <w:t>.202</w:t>
      </w:r>
      <w:r w:rsidR="00D9610A" w:rsidRPr="00884F53">
        <w:rPr>
          <w:b/>
          <w:color w:val="000000" w:themeColor="text1"/>
        </w:rPr>
        <w:t>4</w:t>
      </w:r>
    </w:p>
    <w:p w14:paraId="1F7CA942" w14:textId="3589A251" w:rsidR="00AE1CC2" w:rsidRPr="00884F53" w:rsidRDefault="00804110" w:rsidP="00D9610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</w:rPr>
      </w:pPr>
      <w:r w:rsidRPr="00884F53">
        <w:rPr>
          <w:b/>
          <w:color w:val="000000" w:themeColor="text1"/>
        </w:rPr>
        <w:t>Konu</w:t>
      </w:r>
      <w:r w:rsidRPr="00884F53">
        <w:rPr>
          <w:b/>
          <w:color w:val="000000" w:themeColor="text1"/>
        </w:rPr>
        <w:tab/>
        <w:t>:</w:t>
      </w:r>
      <w:r w:rsidRPr="00884F53">
        <w:rPr>
          <w:color w:val="000000" w:themeColor="text1"/>
        </w:rPr>
        <w:t xml:space="preserve"> </w:t>
      </w:r>
      <w:bookmarkStart w:id="0" w:name="_gjdgxs" w:colFirst="0" w:colLast="0"/>
      <w:bookmarkEnd w:id="0"/>
      <w:r w:rsidR="00332934" w:rsidRPr="00884F53">
        <w:rPr>
          <w:color w:val="000000" w:themeColor="text1"/>
        </w:rPr>
        <w:t>Projelerde</w:t>
      </w:r>
      <w:r w:rsidR="00D9610A" w:rsidRPr="00884F53">
        <w:rPr>
          <w:color w:val="000000" w:themeColor="text1"/>
        </w:rPr>
        <w:t xml:space="preserve"> Gönüllülük Esası</w:t>
      </w:r>
      <w:r w:rsidR="00050D98" w:rsidRPr="00884F53">
        <w:rPr>
          <w:color w:val="000000" w:themeColor="text1"/>
        </w:rPr>
        <w:t xml:space="preserve"> Hk.</w:t>
      </w:r>
    </w:p>
    <w:p w14:paraId="6E61B5D5" w14:textId="6B3FEB7C" w:rsidR="00050D98" w:rsidRPr="00884F53" w:rsidRDefault="00050D98" w:rsidP="00D961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 w:themeColor="text1"/>
        </w:rPr>
      </w:pPr>
      <w:r w:rsidRPr="00884F53">
        <w:rPr>
          <w:color w:val="000000" w:themeColor="text1"/>
        </w:rPr>
        <w:t xml:space="preserve">              (Eylem Kararı)</w:t>
      </w:r>
    </w:p>
    <w:p w14:paraId="28F5EA80" w14:textId="77777777" w:rsidR="00715403" w:rsidRPr="00884F53" w:rsidRDefault="0071540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</w:rPr>
      </w:pPr>
    </w:p>
    <w:p w14:paraId="2F7A1B70" w14:textId="2F3A365D" w:rsidR="00BC598D" w:rsidRPr="00884F53" w:rsidRDefault="00F166B0" w:rsidP="00BC598D">
      <w:pPr>
        <w:pBdr>
          <w:top w:val="nil"/>
          <w:left w:val="nil"/>
          <w:bottom w:val="nil"/>
          <w:right w:val="nil"/>
          <w:between w:val="nil"/>
        </w:pBdr>
        <w:tabs>
          <w:tab w:val="left" w:pos="3432"/>
          <w:tab w:val="center" w:pos="4536"/>
        </w:tabs>
        <w:rPr>
          <w:b/>
          <w:color w:val="000000" w:themeColor="text1"/>
        </w:rPr>
      </w:pPr>
      <w:r w:rsidRPr="00884F53">
        <w:rPr>
          <w:b/>
          <w:color w:val="000000" w:themeColor="text1"/>
        </w:rPr>
        <w:tab/>
      </w:r>
      <w:r w:rsidR="00BC598D" w:rsidRPr="00884F53">
        <w:rPr>
          <w:b/>
          <w:color w:val="000000" w:themeColor="text1"/>
        </w:rPr>
        <w:tab/>
      </w:r>
    </w:p>
    <w:p w14:paraId="7D31ED7D" w14:textId="77777777" w:rsidR="00715403" w:rsidRPr="00884F53" w:rsidRDefault="00804110" w:rsidP="00F166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 w:themeColor="text1"/>
        </w:rPr>
      </w:pPr>
      <w:r w:rsidRPr="00884F53">
        <w:rPr>
          <w:b/>
          <w:color w:val="000000" w:themeColor="text1"/>
        </w:rPr>
        <w:t>MİLLİ EĞİTİM BAKANLIĞINA</w:t>
      </w:r>
    </w:p>
    <w:p w14:paraId="2117F45D" w14:textId="77777777" w:rsidR="008E5AD6" w:rsidRPr="00884F53" w:rsidRDefault="008009E3" w:rsidP="008009E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left" w:pos="5832"/>
        </w:tabs>
        <w:spacing w:line="276" w:lineRule="auto"/>
        <w:rPr>
          <w:b/>
          <w:color w:val="000000" w:themeColor="text1"/>
        </w:rPr>
      </w:pPr>
      <w:r w:rsidRPr="00884F53">
        <w:rPr>
          <w:b/>
          <w:color w:val="000000" w:themeColor="text1"/>
        </w:rPr>
        <w:tab/>
      </w:r>
      <w:r w:rsidR="00AE1CC2" w:rsidRPr="00884F53">
        <w:rPr>
          <w:b/>
          <w:color w:val="000000" w:themeColor="text1"/>
        </w:rPr>
        <w:t xml:space="preserve">                                      </w:t>
      </w:r>
      <w:r w:rsidR="00296E03" w:rsidRPr="00884F53">
        <w:rPr>
          <w:b/>
          <w:color w:val="000000" w:themeColor="text1"/>
        </w:rPr>
        <w:t xml:space="preserve">             </w:t>
      </w:r>
      <w:r w:rsidR="00AE1CC2" w:rsidRPr="00884F53">
        <w:rPr>
          <w:b/>
          <w:color w:val="000000" w:themeColor="text1"/>
        </w:rPr>
        <w:t xml:space="preserve">  </w:t>
      </w:r>
      <w:r w:rsidR="00804110" w:rsidRPr="00884F53">
        <w:rPr>
          <w:b/>
          <w:color w:val="000000" w:themeColor="text1"/>
        </w:rPr>
        <w:t>ANKARA</w:t>
      </w:r>
    </w:p>
    <w:p w14:paraId="1F7E204A" w14:textId="77777777" w:rsidR="008E5AD6" w:rsidRPr="00884F53" w:rsidRDefault="008E5AD6" w:rsidP="008009E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left" w:pos="5832"/>
        </w:tabs>
        <w:spacing w:line="276" w:lineRule="auto"/>
        <w:rPr>
          <w:b/>
          <w:color w:val="000000" w:themeColor="text1"/>
        </w:rPr>
      </w:pPr>
    </w:p>
    <w:p w14:paraId="0E39F035" w14:textId="77777777" w:rsidR="00050D98" w:rsidRPr="00884F53" w:rsidRDefault="00050D98" w:rsidP="008E5AD6">
      <w:pPr>
        <w:pBdr>
          <w:top w:val="nil"/>
          <w:left w:val="nil"/>
          <w:bottom w:val="nil"/>
          <w:right w:val="nil"/>
          <w:between w:val="nil"/>
        </w:pBdr>
        <w:tabs>
          <w:tab w:val="center" w:pos="709"/>
          <w:tab w:val="left" w:pos="5832"/>
        </w:tabs>
        <w:spacing w:line="276" w:lineRule="auto"/>
        <w:rPr>
          <w:b/>
          <w:color w:val="000000" w:themeColor="text1"/>
        </w:rPr>
      </w:pPr>
    </w:p>
    <w:p w14:paraId="7F70CF10" w14:textId="566B7F7B" w:rsidR="00715403" w:rsidRPr="00884F53" w:rsidRDefault="008E5AD6" w:rsidP="008E5AD6">
      <w:pPr>
        <w:pBdr>
          <w:top w:val="nil"/>
          <w:left w:val="nil"/>
          <w:bottom w:val="nil"/>
          <w:right w:val="nil"/>
          <w:between w:val="nil"/>
        </w:pBdr>
        <w:tabs>
          <w:tab w:val="center" w:pos="709"/>
          <w:tab w:val="left" w:pos="5832"/>
        </w:tabs>
        <w:spacing w:line="276" w:lineRule="auto"/>
        <w:rPr>
          <w:b/>
          <w:color w:val="000000" w:themeColor="text1"/>
        </w:rPr>
      </w:pPr>
      <w:r w:rsidRPr="00884F53">
        <w:rPr>
          <w:b/>
          <w:color w:val="000000" w:themeColor="text1"/>
        </w:rPr>
        <w:t>İlgi</w:t>
      </w:r>
      <w:r w:rsidRPr="00884F53">
        <w:rPr>
          <w:b/>
          <w:color w:val="000000" w:themeColor="text1"/>
        </w:rPr>
        <w:tab/>
        <w:t xml:space="preserve"> :</w:t>
      </w:r>
      <w:r w:rsidRPr="00884F53">
        <w:rPr>
          <w:color w:val="000000" w:themeColor="text1"/>
        </w:rPr>
        <w:t xml:space="preserve"> 07.02.2021 tarih ve </w:t>
      </w:r>
      <w:r w:rsidRPr="00884F53">
        <w:rPr>
          <w:color w:val="000000" w:themeColor="text1"/>
          <w:shd w:val="clear" w:color="auto" w:fill="FFFFFF"/>
        </w:rPr>
        <w:t>MS-310-2021/5  sayılı yazımız.</w:t>
      </w:r>
      <w:r w:rsidR="008009E3" w:rsidRPr="00884F53">
        <w:rPr>
          <w:color w:val="000000" w:themeColor="text1"/>
        </w:rPr>
        <w:tab/>
      </w:r>
    </w:p>
    <w:p w14:paraId="0A6752F4" w14:textId="77777777" w:rsidR="008009E3" w:rsidRPr="00884F53" w:rsidRDefault="008009E3" w:rsidP="00BC598D">
      <w:pPr>
        <w:rPr>
          <w:color w:val="000000" w:themeColor="text1"/>
        </w:rPr>
      </w:pPr>
    </w:p>
    <w:p w14:paraId="303EAD6C" w14:textId="62036BBC" w:rsidR="00820383" w:rsidRPr="00884F53" w:rsidRDefault="00CB7EA3" w:rsidP="00E15837">
      <w:pPr>
        <w:spacing w:line="276" w:lineRule="auto"/>
        <w:ind w:firstLine="567"/>
        <w:jc w:val="both"/>
        <w:rPr>
          <w:color w:val="000000" w:themeColor="text1"/>
        </w:rPr>
      </w:pPr>
      <w:r w:rsidRPr="00884F53">
        <w:rPr>
          <w:color w:val="000000" w:themeColor="text1"/>
        </w:rPr>
        <w:t>İ</w:t>
      </w:r>
      <w:r w:rsidR="009C39D4" w:rsidRPr="00884F53">
        <w:rPr>
          <w:color w:val="000000" w:themeColor="text1"/>
        </w:rPr>
        <w:t xml:space="preserve">l ve </w:t>
      </w:r>
      <w:r w:rsidR="00820383" w:rsidRPr="00884F53">
        <w:rPr>
          <w:color w:val="000000" w:themeColor="text1"/>
        </w:rPr>
        <w:t>i</w:t>
      </w:r>
      <w:r w:rsidR="009C39D4" w:rsidRPr="00884F53">
        <w:rPr>
          <w:color w:val="000000" w:themeColor="text1"/>
        </w:rPr>
        <w:t xml:space="preserve">lçe </w:t>
      </w:r>
      <w:r w:rsidR="00820383" w:rsidRPr="00884F53">
        <w:rPr>
          <w:color w:val="000000" w:themeColor="text1"/>
        </w:rPr>
        <w:t>m</w:t>
      </w:r>
      <w:r w:rsidR="009C39D4" w:rsidRPr="00884F53">
        <w:rPr>
          <w:color w:val="000000" w:themeColor="text1"/>
        </w:rPr>
        <w:t xml:space="preserve">illi </w:t>
      </w:r>
      <w:r w:rsidR="00820383" w:rsidRPr="00884F53">
        <w:rPr>
          <w:color w:val="000000" w:themeColor="text1"/>
        </w:rPr>
        <w:t>e</w:t>
      </w:r>
      <w:r w:rsidR="009C39D4" w:rsidRPr="00884F53">
        <w:rPr>
          <w:color w:val="000000" w:themeColor="text1"/>
        </w:rPr>
        <w:t xml:space="preserve">ğitim </w:t>
      </w:r>
      <w:r w:rsidR="00820383" w:rsidRPr="00884F53">
        <w:rPr>
          <w:color w:val="000000" w:themeColor="text1"/>
        </w:rPr>
        <w:t>m</w:t>
      </w:r>
      <w:r w:rsidR="009C39D4" w:rsidRPr="00884F53">
        <w:rPr>
          <w:color w:val="000000" w:themeColor="text1"/>
        </w:rPr>
        <w:t>üdürlükleri ile okul/kurum müdürlükleri tarafından ‘</w:t>
      </w:r>
      <w:r w:rsidR="008E5AD6" w:rsidRPr="00884F53">
        <w:rPr>
          <w:i/>
          <w:color w:val="000000" w:themeColor="text1"/>
        </w:rPr>
        <w:t xml:space="preserve">proje yazma, </w:t>
      </w:r>
      <w:r w:rsidR="00F636ED" w:rsidRPr="00884F53">
        <w:rPr>
          <w:i/>
          <w:color w:val="000000" w:themeColor="text1"/>
        </w:rPr>
        <w:t xml:space="preserve">yürütme ve </w:t>
      </w:r>
      <w:r w:rsidR="00050D98" w:rsidRPr="00884F53">
        <w:rPr>
          <w:i/>
          <w:color w:val="000000" w:themeColor="text1"/>
        </w:rPr>
        <w:t xml:space="preserve">projede </w:t>
      </w:r>
      <w:r w:rsidR="00F636ED" w:rsidRPr="00884F53">
        <w:rPr>
          <w:i/>
          <w:color w:val="000000" w:themeColor="text1"/>
        </w:rPr>
        <w:t>görev alma</w:t>
      </w:r>
      <w:r w:rsidR="009C39D4" w:rsidRPr="00884F53">
        <w:rPr>
          <w:color w:val="000000" w:themeColor="text1"/>
        </w:rPr>
        <w:t>’</w:t>
      </w:r>
      <w:r w:rsidR="008E5AD6" w:rsidRPr="00884F53">
        <w:rPr>
          <w:color w:val="000000" w:themeColor="text1"/>
        </w:rPr>
        <w:t xml:space="preserve"> gibi hususlarda </w:t>
      </w:r>
      <w:r w:rsidR="009C39D4" w:rsidRPr="00884F53">
        <w:rPr>
          <w:color w:val="000000" w:themeColor="text1"/>
        </w:rPr>
        <w:t>öğretmenlerimize baskı ve zorlama yapıldığını</w:t>
      </w:r>
      <w:r w:rsidR="008E5AD6" w:rsidRPr="00884F53">
        <w:rPr>
          <w:color w:val="000000" w:themeColor="text1"/>
        </w:rPr>
        <w:t xml:space="preserve">, </w:t>
      </w:r>
      <w:r w:rsidR="009C39D4" w:rsidRPr="00884F53">
        <w:rPr>
          <w:color w:val="000000" w:themeColor="text1"/>
        </w:rPr>
        <w:t xml:space="preserve">projelere katılımda gönüllülük esasının çiğnenmemesi gerektiğini, </w:t>
      </w:r>
      <w:r w:rsidR="008E5AD6" w:rsidRPr="00884F53">
        <w:rPr>
          <w:color w:val="000000" w:themeColor="text1"/>
        </w:rPr>
        <w:t>yürütülen projelerin nicel</w:t>
      </w:r>
      <w:r w:rsidR="009C39D4" w:rsidRPr="00884F53">
        <w:rPr>
          <w:color w:val="000000" w:themeColor="text1"/>
        </w:rPr>
        <w:t xml:space="preserve"> fazlalı</w:t>
      </w:r>
      <w:r w:rsidR="008E5AD6" w:rsidRPr="00884F53">
        <w:rPr>
          <w:color w:val="000000" w:themeColor="text1"/>
        </w:rPr>
        <w:t>ğının artık eğitim öğretimi sekteye uğrattığını, niteliksiz ve ihtiyaç duyulmayan projelerin hayata geçirilmesinin</w:t>
      </w:r>
      <w:r w:rsidR="00820383" w:rsidRPr="00884F53">
        <w:rPr>
          <w:color w:val="000000" w:themeColor="text1"/>
        </w:rPr>
        <w:t xml:space="preserve"> kaynak, zaman </w:t>
      </w:r>
      <w:r w:rsidR="008E5AD6" w:rsidRPr="00884F53">
        <w:rPr>
          <w:color w:val="000000" w:themeColor="text1"/>
        </w:rPr>
        <w:t xml:space="preserve">ve </w:t>
      </w:r>
      <w:r w:rsidR="00820383" w:rsidRPr="00884F53">
        <w:rPr>
          <w:color w:val="000000" w:themeColor="text1"/>
        </w:rPr>
        <w:t>emek israfı</w:t>
      </w:r>
      <w:r w:rsidR="008E5AD6" w:rsidRPr="00884F53">
        <w:rPr>
          <w:color w:val="000000" w:themeColor="text1"/>
        </w:rPr>
        <w:t xml:space="preserve"> ol</w:t>
      </w:r>
      <w:r w:rsidR="009C39D4" w:rsidRPr="00884F53">
        <w:rPr>
          <w:color w:val="000000" w:themeColor="text1"/>
        </w:rPr>
        <w:t>duğunu</w:t>
      </w:r>
      <w:r w:rsidR="009D16A0" w:rsidRPr="00884F53">
        <w:rPr>
          <w:color w:val="000000" w:themeColor="text1"/>
        </w:rPr>
        <w:t>,</w:t>
      </w:r>
      <w:r w:rsidR="009C39D4" w:rsidRPr="00884F53">
        <w:rPr>
          <w:color w:val="000000" w:themeColor="text1"/>
        </w:rPr>
        <w:t xml:space="preserve"> </w:t>
      </w:r>
      <w:r w:rsidR="00820383" w:rsidRPr="00884F53">
        <w:rPr>
          <w:color w:val="000000" w:themeColor="text1"/>
        </w:rPr>
        <w:t xml:space="preserve">Mil Maarif-Sen olarak </w:t>
      </w:r>
      <w:r w:rsidRPr="00884F53">
        <w:rPr>
          <w:color w:val="000000" w:themeColor="text1"/>
        </w:rPr>
        <w:t xml:space="preserve">ilgi yazımız ile </w:t>
      </w:r>
      <w:r w:rsidR="00820383" w:rsidRPr="00884F53">
        <w:rPr>
          <w:color w:val="000000" w:themeColor="text1"/>
        </w:rPr>
        <w:t>B</w:t>
      </w:r>
      <w:r w:rsidR="002C732E" w:rsidRPr="00884F53">
        <w:rPr>
          <w:color w:val="000000" w:themeColor="text1"/>
        </w:rPr>
        <w:t xml:space="preserve">akanlığınıza iletmiş ve gerekçelerini </w:t>
      </w:r>
      <w:r w:rsidR="00877EA5" w:rsidRPr="00884F53">
        <w:rPr>
          <w:color w:val="000000" w:themeColor="text1"/>
        </w:rPr>
        <w:t xml:space="preserve">de </w:t>
      </w:r>
      <w:r w:rsidR="002C732E" w:rsidRPr="00884F53">
        <w:rPr>
          <w:color w:val="000000" w:themeColor="text1"/>
        </w:rPr>
        <w:t>sıralayarak Bakanlığınız bünyesinde bir “Proje Akreditasyon Birimi” kurulması önerisinde bulunmuştuk.</w:t>
      </w:r>
    </w:p>
    <w:p w14:paraId="59C6F73F" w14:textId="77777777" w:rsidR="00703E13" w:rsidRPr="00884F53" w:rsidRDefault="00703E13" w:rsidP="00E15837">
      <w:pPr>
        <w:spacing w:line="276" w:lineRule="auto"/>
        <w:ind w:firstLine="567"/>
        <w:jc w:val="both"/>
        <w:rPr>
          <w:color w:val="000000" w:themeColor="text1"/>
        </w:rPr>
      </w:pPr>
    </w:p>
    <w:p w14:paraId="632ADD05" w14:textId="6E5977B8" w:rsidR="00050D98" w:rsidRPr="00884F53" w:rsidRDefault="009D16A0" w:rsidP="00E15837">
      <w:pPr>
        <w:spacing w:line="276" w:lineRule="auto"/>
        <w:ind w:firstLine="567"/>
        <w:jc w:val="both"/>
        <w:rPr>
          <w:rStyle w:val="Gl"/>
          <w:color w:val="000000" w:themeColor="text1"/>
          <w:shd w:val="clear" w:color="auto" w:fill="FFFFFF"/>
        </w:rPr>
      </w:pPr>
      <w:r w:rsidRPr="00884F53">
        <w:rPr>
          <w:rStyle w:val="Gl"/>
          <w:color w:val="000000" w:themeColor="text1"/>
          <w:shd w:val="clear" w:color="auto" w:fill="FFFFFF"/>
        </w:rPr>
        <w:t>İlgi</w:t>
      </w:r>
      <w:r w:rsidR="00FF523B" w:rsidRPr="00884F53">
        <w:rPr>
          <w:rStyle w:val="Gl"/>
          <w:color w:val="000000" w:themeColor="text1"/>
          <w:shd w:val="clear" w:color="auto" w:fill="FFFFFF"/>
        </w:rPr>
        <w:t xml:space="preserve"> başvurumuzda; </w:t>
      </w:r>
      <w:r w:rsidR="002C732E" w:rsidRPr="00884F53">
        <w:rPr>
          <w:rStyle w:val="Gl"/>
          <w:color w:val="000000" w:themeColor="text1"/>
          <w:shd w:val="clear" w:color="auto" w:fill="FFFFFF"/>
        </w:rPr>
        <w:t>Bakanlığınız tarafından yürütü</w:t>
      </w:r>
      <w:r w:rsidR="00FF523B" w:rsidRPr="00884F53">
        <w:rPr>
          <w:rStyle w:val="Gl"/>
          <w:color w:val="000000" w:themeColor="text1"/>
          <w:shd w:val="clear" w:color="auto" w:fill="FFFFFF"/>
        </w:rPr>
        <w:t xml:space="preserve">len veya </w:t>
      </w:r>
      <w:r w:rsidR="00E15837" w:rsidRPr="00884F53">
        <w:rPr>
          <w:rStyle w:val="Gl"/>
          <w:color w:val="000000" w:themeColor="text1"/>
          <w:shd w:val="clear" w:color="auto" w:fill="FFFFFF"/>
        </w:rPr>
        <w:t>işbirliği protokolleri kapsamında yürütülmesi istenen</w:t>
      </w:r>
      <w:r w:rsidR="00FF523B" w:rsidRPr="00884F53">
        <w:rPr>
          <w:rStyle w:val="Gl"/>
          <w:color w:val="000000" w:themeColor="text1"/>
          <w:shd w:val="clear" w:color="auto" w:fill="FFFFFF"/>
        </w:rPr>
        <w:t xml:space="preserve"> projelerde</w:t>
      </w:r>
      <w:r w:rsidR="002C732E" w:rsidRPr="00884F53">
        <w:rPr>
          <w:rStyle w:val="Gl"/>
          <w:color w:val="000000" w:themeColor="text1"/>
          <w:shd w:val="clear" w:color="auto" w:fill="FFFFFF"/>
        </w:rPr>
        <w:t xml:space="preserve"> gönüllülerle çalışma biçimleri</w:t>
      </w:r>
      <w:r w:rsidR="00FF523B" w:rsidRPr="00884F53">
        <w:rPr>
          <w:rStyle w:val="Gl"/>
          <w:color w:val="000000" w:themeColor="text1"/>
          <w:shd w:val="clear" w:color="auto" w:fill="FFFFFF"/>
        </w:rPr>
        <w:t>nin</w:t>
      </w:r>
      <w:r w:rsidR="002C732E" w:rsidRPr="00884F53">
        <w:rPr>
          <w:rStyle w:val="Gl"/>
          <w:color w:val="000000" w:themeColor="text1"/>
          <w:shd w:val="clear" w:color="auto" w:fill="FFFFFF"/>
        </w:rPr>
        <w:t xml:space="preserve"> düzenlenme</w:t>
      </w:r>
      <w:r w:rsidR="00FF523B" w:rsidRPr="00884F53">
        <w:rPr>
          <w:rStyle w:val="Gl"/>
          <w:color w:val="000000" w:themeColor="text1"/>
          <w:shd w:val="clear" w:color="auto" w:fill="FFFFFF"/>
        </w:rPr>
        <w:t xml:space="preserve">si gerektiğini vurgulamış ve </w:t>
      </w:r>
      <w:r w:rsidR="002C732E" w:rsidRPr="00884F53">
        <w:rPr>
          <w:color w:val="000000" w:themeColor="text1"/>
          <w:shd w:val="clear" w:color="auto" w:fill="FFFFFF"/>
        </w:rPr>
        <w:t>“</w:t>
      </w:r>
      <w:r w:rsidR="00FF523B" w:rsidRPr="00884F53">
        <w:rPr>
          <w:i/>
          <w:color w:val="000000" w:themeColor="text1"/>
          <w:shd w:val="clear" w:color="auto" w:fill="FFFFFF"/>
        </w:rPr>
        <w:t>Projelere katılımda gönüllülük esasına riayet ediyor muyuz?</w:t>
      </w:r>
      <w:r w:rsidR="00F61AB5" w:rsidRPr="00884F53">
        <w:rPr>
          <w:i/>
          <w:color w:val="000000" w:themeColor="text1"/>
          <w:shd w:val="clear" w:color="auto" w:fill="FFFFFF"/>
        </w:rPr>
        <w:t>”</w:t>
      </w:r>
      <w:r w:rsidR="00FF523B" w:rsidRPr="00884F53">
        <w:rPr>
          <w:i/>
          <w:color w:val="000000" w:themeColor="text1"/>
          <w:shd w:val="clear" w:color="auto" w:fill="FFFFFF"/>
        </w:rPr>
        <w:t>,</w:t>
      </w:r>
      <w:r w:rsidR="00FF523B" w:rsidRPr="00884F53">
        <w:rPr>
          <w:color w:val="000000" w:themeColor="text1"/>
          <w:shd w:val="clear" w:color="auto" w:fill="FFFFFF"/>
        </w:rPr>
        <w:t xml:space="preserve"> </w:t>
      </w:r>
      <w:r w:rsidR="00F61AB5" w:rsidRPr="00884F53">
        <w:rPr>
          <w:color w:val="000000" w:themeColor="text1"/>
          <w:shd w:val="clear" w:color="auto" w:fill="FFFFFF"/>
        </w:rPr>
        <w:t>“</w:t>
      </w:r>
      <w:r w:rsidR="002C732E" w:rsidRPr="00884F53">
        <w:rPr>
          <w:rStyle w:val="Vurgu"/>
          <w:color w:val="000000" w:themeColor="text1"/>
          <w:shd w:val="clear" w:color="auto" w:fill="FFFFFF"/>
        </w:rPr>
        <w:t>Proje kapsamında gönüllünün sağlığını riske atıyor muyuz?</w:t>
      </w:r>
      <w:r w:rsidR="002C732E" w:rsidRPr="00884F53">
        <w:rPr>
          <w:color w:val="000000" w:themeColor="text1"/>
          <w:shd w:val="clear" w:color="auto" w:fill="FFFFFF"/>
        </w:rPr>
        <w:t>”, “</w:t>
      </w:r>
      <w:r w:rsidR="002C732E" w:rsidRPr="00884F53">
        <w:rPr>
          <w:rStyle w:val="Vurgu"/>
          <w:color w:val="000000" w:themeColor="text1"/>
          <w:shd w:val="clear" w:color="auto" w:fill="FFFFFF"/>
        </w:rPr>
        <w:t>Projenin zamanında tamamlanması konusunda gönüllüyü aşırı çalışmak zorunda bırakıyor muyuz?</w:t>
      </w:r>
      <w:r w:rsidR="002C732E" w:rsidRPr="00884F53">
        <w:rPr>
          <w:color w:val="000000" w:themeColor="text1"/>
          <w:shd w:val="clear" w:color="auto" w:fill="FFFFFF"/>
        </w:rPr>
        <w:t>”, “</w:t>
      </w:r>
      <w:r w:rsidR="002C732E" w:rsidRPr="00884F53">
        <w:rPr>
          <w:rStyle w:val="Vurgu"/>
          <w:color w:val="000000" w:themeColor="text1"/>
          <w:shd w:val="clear" w:color="auto" w:fill="FFFFFF"/>
        </w:rPr>
        <w:t>Gönüllünün özel hayatında stres, kaygı ve bunalıma sebep oluyor muyuz?”</w:t>
      </w:r>
      <w:r w:rsidR="002C732E" w:rsidRPr="00884F53">
        <w:rPr>
          <w:color w:val="000000" w:themeColor="text1"/>
          <w:shd w:val="clear" w:color="auto" w:fill="FFFFFF"/>
        </w:rPr>
        <w:t>, “</w:t>
      </w:r>
      <w:r w:rsidR="002C732E" w:rsidRPr="00884F53">
        <w:rPr>
          <w:rStyle w:val="Vurgu"/>
          <w:color w:val="000000" w:themeColor="text1"/>
          <w:shd w:val="clear" w:color="auto" w:fill="FFFFFF"/>
        </w:rPr>
        <w:t>Proje ile ilgili olarak gönüllüye yeterli bilgi aktarmayarak, gönüllünün görüşünü almayarak yaptığı işe yabancılaşmasına neden oluyor muyuz?</w:t>
      </w:r>
      <w:r w:rsidR="002C732E" w:rsidRPr="00884F53">
        <w:rPr>
          <w:color w:val="000000" w:themeColor="text1"/>
          <w:shd w:val="clear" w:color="auto" w:fill="FFFFFF"/>
        </w:rPr>
        <w:t>”, “</w:t>
      </w:r>
      <w:r w:rsidR="002C732E" w:rsidRPr="00884F53">
        <w:rPr>
          <w:rStyle w:val="Vurgu"/>
          <w:color w:val="000000" w:themeColor="text1"/>
          <w:shd w:val="clear" w:color="auto" w:fill="FFFFFF"/>
        </w:rPr>
        <w:t>Proje kapsamında gönüllünün yaptığı harcamaları karşılayabiliyor muyuz?</w:t>
      </w:r>
      <w:r w:rsidR="002C732E" w:rsidRPr="00884F53">
        <w:rPr>
          <w:color w:val="000000" w:themeColor="text1"/>
          <w:shd w:val="clear" w:color="auto" w:fill="FFFFFF"/>
        </w:rPr>
        <w:t>” </w:t>
      </w:r>
      <w:r w:rsidR="00FF523B" w:rsidRPr="00884F53">
        <w:rPr>
          <w:rStyle w:val="Gl"/>
          <w:color w:val="000000" w:themeColor="text1"/>
          <w:shd w:val="clear" w:color="auto" w:fill="FFFFFF"/>
        </w:rPr>
        <w:t>sorularına yanıt aranarak</w:t>
      </w:r>
      <w:r w:rsidRPr="00884F53">
        <w:rPr>
          <w:rStyle w:val="Gl"/>
          <w:color w:val="000000" w:themeColor="text1"/>
          <w:shd w:val="clear" w:color="auto" w:fill="FFFFFF"/>
        </w:rPr>
        <w:t>;</w:t>
      </w:r>
      <w:r w:rsidR="00FF523B" w:rsidRPr="00884F53">
        <w:rPr>
          <w:rStyle w:val="Gl"/>
          <w:color w:val="000000" w:themeColor="text1"/>
          <w:shd w:val="clear" w:color="auto" w:fill="FFFFFF"/>
        </w:rPr>
        <w:t xml:space="preserve"> </w:t>
      </w:r>
      <w:r w:rsidR="002C732E" w:rsidRPr="00884F53">
        <w:rPr>
          <w:rStyle w:val="Gl"/>
          <w:color w:val="000000" w:themeColor="text1"/>
          <w:shd w:val="clear" w:color="auto" w:fill="FFFFFF"/>
        </w:rPr>
        <w:t>Bakanlığınızın gönüllüyle ilişkisindeki hem hukuki hem de etik alanı</w:t>
      </w:r>
      <w:r w:rsidR="00FF523B" w:rsidRPr="00884F53">
        <w:rPr>
          <w:rStyle w:val="Gl"/>
          <w:color w:val="000000" w:themeColor="text1"/>
          <w:shd w:val="clear" w:color="auto" w:fill="FFFFFF"/>
        </w:rPr>
        <w:t>n</w:t>
      </w:r>
      <w:r w:rsidR="002C732E" w:rsidRPr="00884F53">
        <w:rPr>
          <w:rStyle w:val="Gl"/>
          <w:color w:val="000000" w:themeColor="text1"/>
          <w:shd w:val="clear" w:color="auto" w:fill="FFFFFF"/>
        </w:rPr>
        <w:t xml:space="preserve"> belirle</w:t>
      </w:r>
      <w:r w:rsidR="00FF523B" w:rsidRPr="00884F53">
        <w:rPr>
          <w:rStyle w:val="Gl"/>
          <w:color w:val="000000" w:themeColor="text1"/>
          <w:shd w:val="clear" w:color="auto" w:fill="FFFFFF"/>
        </w:rPr>
        <w:t xml:space="preserve">nmesini </w:t>
      </w:r>
      <w:r w:rsidRPr="00884F53">
        <w:rPr>
          <w:rStyle w:val="Gl"/>
          <w:color w:val="000000" w:themeColor="text1"/>
          <w:shd w:val="clear" w:color="auto" w:fill="FFFFFF"/>
        </w:rPr>
        <w:t xml:space="preserve">de </w:t>
      </w:r>
      <w:r w:rsidR="00FF523B" w:rsidRPr="00884F53">
        <w:rPr>
          <w:rStyle w:val="Gl"/>
          <w:color w:val="000000" w:themeColor="text1"/>
          <w:shd w:val="clear" w:color="auto" w:fill="FFFFFF"/>
        </w:rPr>
        <w:t>talep etmiştik.</w:t>
      </w:r>
    </w:p>
    <w:p w14:paraId="53D3CEA5" w14:textId="77777777" w:rsidR="00050D98" w:rsidRPr="00884F53" w:rsidRDefault="00050D98" w:rsidP="00E15837">
      <w:pPr>
        <w:spacing w:line="276" w:lineRule="auto"/>
        <w:ind w:firstLine="567"/>
        <w:jc w:val="both"/>
        <w:rPr>
          <w:rStyle w:val="Gl"/>
          <w:color w:val="000000" w:themeColor="text1"/>
          <w:shd w:val="clear" w:color="auto" w:fill="FFFFFF"/>
        </w:rPr>
      </w:pPr>
    </w:p>
    <w:p w14:paraId="07C672B2" w14:textId="4A073B4E" w:rsidR="00050D98" w:rsidRPr="00884F53" w:rsidRDefault="00050D98" w:rsidP="00E15837">
      <w:pPr>
        <w:spacing w:line="276" w:lineRule="auto"/>
        <w:ind w:firstLine="567"/>
        <w:jc w:val="both"/>
        <w:rPr>
          <w:color w:val="000000" w:themeColor="text1"/>
        </w:rPr>
      </w:pPr>
      <w:r w:rsidRPr="00884F53">
        <w:rPr>
          <w:color w:val="000000" w:themeColor="text1"/>
        </w:rPr>
        <w:t>Mil Maarif-Sen olarak, il ve ilçe milli eğitim müdürlükleri ile okul/kurum müdürlükleri tarafından ‘</w:t>
      </w:r>
      <w:r w:rsidRPr="00884F53">
        <w:rPr>
          <w:i/>
          <w:color w:val="000000" w:themeColor="text1"/>
        </w:rPr>
        <w:t>proje yazma, yürütme ve projede görev alma</w:t>
      </w:r>
      <w:r w:rsidRPr="00884F53">
        <w:rPr>
          <w:color w:val="000000" w:themeColor="text1"/>
        </w:rPr>
        <w:t>’ hususlarında; öğretmenlerimize ve okul yöneticilerimize baskı ve zorlama yapıldığı, mobbing uygulandığı, gönüllülük esasının çiğnendiği yönünde meslektaşlarımızdan son yıllarda çok sayıda bildirim almaya devam etmekteyiz. Bakanlığınızın ise</w:t>
      </w:r>
      <w:r w:rsidR="00E15837" w:rsidRPr="00884F53">
        <w:rPr>
          <w:color w:val="000000" w:themeColor="text1"/>
        </w:rPr>
        <w:t>;</w:t>
      </w:r>
      <w:r w:rsidRPr="00884F53">
        <w:rPr>
          <w:color w:val="000000" w:themeColor="text1"/>
        </w:rPr>
        <w:t xml:space="preserve"> </w:t>
      </w:r>
      <w:r w:rsidR="00E15837" w:rsidRPr="00884F53">
        <w:rPr>
          <w:rStyle w:val="Gl"/>
          <w:b w:val="0"/>
          <w:color w:val="000000" w:themeColor="text1"/>
          <w:shd w:val="clear" w:color="auto" w:fill="FFFFFF"/>
        </w:rPr>
        <w:t>Bakanlığınız tarafından yürütülen veya işbirliği protokolleri kapsamında yürütülmesi istenen projelerde gönüllülerle çalışma biçimlerinin düzenlenmesi</w:t>
      </w:r>
      <w:r w:rsidR="00E15837" w:rsidRPr="00884F53">
        <w:rPr>
          <w:color w:val="000000" w:themeColor="text1"/>
        </w:rPr>
        <w:t xml:space="preserve"> konusunda, </w:t>
      </w:r>
      <w:r w:rsidRPr="00884F53">
        <w:rPr>
          <w:rStyle w:val="Gl"/>
          <w:b w:val="0"/>
          <w:color w:val="000000" w:themeColor="text1"/>
          <w:shd w:val="clear" w:color="auto" w:fill="FFFFFF"/>
        </w:rPr>
        <w:t>hem hukuki hem de etik alanı</w:t>
      </w:r>
      <w:r w:rsidRPr="00884F53">
        <w:rPr>
          <w:color w:val="000000" w:themeColor="text1"/>
        </w:rPr>
        <w:t xml:space="preserve"> belirlemek üzere somut bir adım atmadığını da üzülerek müşahede etmekteyiz. </w:t>
      </w:r>
    </w:p>
    <w:p w14:paraId="013478A5" w14:textId="77777777" w:rsidR="002C732E" w:rsidRPr="00884F53" w:rsidRDefault="002C732E" w:rsidP="00E15837">
      <w:pPr>
        <w:spacing w:line="276" w:lineRule="auto"/>
        <w:ind w:firstLine="567"/>
        <w:jc w:val="both"/>
        <w:rPr>
          <w:b/>
          <w:color w:val="000000" w:themeColor="text1"/>
          <w:shd w:val="clear" w:color="auto" w:fill="FFFFFF"/>
        </w:rPr>
      </w:pPr>
    </w:p>
    <w:p w14:paraId="5EAE4F69" w14:textId="77777777" w:rsidR="00884F53" w:rsidRPr="00884F53" w:rsidRDefault="00F61AB5" w:rsidP="00884F53">
      <w:pPr>
        <w:pStyle w:val="ListeParagraf"/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4F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Bildiğiniz üzere hem Devlet Memurları Kanunu</w:t>
      </w:r>
      <w:r w:rsidR="00703E13" w:rsidRPr="00884F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içerisinde</w:t>
      </w:r>
      <w:r w:rsidRPr="00884F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hem Öğretmenlik Meslek Kanunu </w:t>
      </w:r>
      <w:r w:rsidR="00703E13" w:rsidRPr="00884F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içerisinde, </w:t>
      </w:r>
      <w:r w:rsidRPr="00884F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hem de diğer</w:t>
      </w:r>
      <w:r w:rsidR="00703E13" w:rsidRPr="00884F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</w:t>
      </w:r>
      <w:r w:rsidR="00703E13" w:rsidRPr="00884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evzuatımızda; öğretmenlerin ve okul yöneticilerinin </w:t>
      </w:r>
      <w:r w:rsidR="00F636ED" w:rsidRPr="00884F53">
        <w:rPr>
          <w:rFonts w:ascii="Times New Roman" w:hAnsi="Times New Roman" w:cs="Times New Roman"/>
          <w:color w:val="000000" w:themeColor="text1"/>
          <w:sz w:val="24"/>
          <w:szCs w:val="24"/>
        </w:rPr>
        <w:t>‘</w:t>
      </w:r>
      <w:r w:rsidR="00F636ED" w:rsidRPr="00884F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proje yazma, yürütme ve </w:t>
      </w:r>
      <w:r w:rsidR="003D2ACF" w:rsidRPr="00884F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projede </w:t>
      </w:r>
      <w:r w:rsidR="00F636ED" w:rsidRPr="00884F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görev alma, vb.</w:t>
      </w:r>
      <w:r w:rsidR="00F636ED" w:rsidRPr="00884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’ </w:t>
      </w:r>
      <w:r w:rsidR="00703E13" w:rsidRPr="00884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gibi bir görev ve sorumluluğu bulunmamaktadır. </w:t>
      </w:r>
      <w:r w:rsidR="00F636ED" w:rsidRPr="00884F53">
        <w:rPr>
          <w:rFonts w:ascii="Times New Roman" w:hAnsi="Times New Roman" w:cs="Times New Roman"/>
          <w:color w:val="000000" w:themeColor="text1"/>
          <w:sz w:val="24"/>
          <w:szCs w:val="24"/>
        </w:rPr>
        <w:t>Anayasamızın 18. maddesi ile angarya yasaklanmıştır. Anayasa Mahkemesi tarafından angarya, “</w:t>
      </w:r>
      <w:r w:rsidR="00F636ED" w:rsidRPr="00884F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mükellef olmadığı halde vatandaşa zorla iradesi harici bir iş yaptırılması</w:t>
      </w:r>
      <w:r w:rsidR="00F636ED" w:rsidRPr="00884F53">
        <w:rPr>
          <w:rFonts w:ascii="Times New Roman" w:hAnsi="Times New Roman" w:cs="Times New Roman"/>
          <w:color w:val="000000" w:themeColor="text1"/>
          <w:sz w:val="24"/>
          <w:szCs w:val="24"/>
        </w:rPr>
        <w:t>” olarak tanımlanmıştır.</w:t>
      </w:r>
    </w:p>
    <w:p w14:paraId="2CCA673C" w14:textId="77777777" w:rsidR="00884F53" w:rsidRPr="00884F53" w:rsidRDefault="00884F53" w:rsidP="00884F53">
      <w:pPr>
        <w:pStyle w:val="ListeParagraf"/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EF44C4" w14:textId="602955B8" w:rsidR="00711DC5" w:rsidRPr="00884F53" w:rsidRDefault="00050D98" w:rsidP="00884F53">
      <w:pPr>
        <w:pStyle w:val="ListeParagraf"/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4F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Mil Maarif-Sen olarak</w:t>
      </w:r>
      <w:r w:rsidR="0076342A" w:rsidRPr="00884F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E15837" w:rsidRPr="00884F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öğretmenlerin ve okul yöneticilerinin görev, yetki ve sorumluluğu içerisinde yer almayan</w:t>
      </w:r>
      <w:r w:rsidR="00711DC5" w:rsidRPr="00884F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gönüllülük esasına dayanmayan,</w:t>
      </w:r>
      <w:r w:rsidR="00E15837" w:rsidRPr="00884F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‘</w:t>
      </w:r>
      <w:r w:rsidR="00E15837" w:rsidRPr="00884F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proje yazma, yürütme ve </w:t>
      </w:r>
      <w:r w:rsidR="00711DC5" w:rsidRPr="00884F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projede </w:t>
      </w:r>
      <w:r w:rsidR="00E15837" w:rsidRPr="00884F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görev alma, vb.</w:t>
      </w:r>
      <w:r w:rsidR="00E15837" w:rsidRPr="00884F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’ görevleri</w:t>
      </w:r>
      <w:r w:rsidR="0076342A" w:rsidRPr="00884F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ni,</w:t>
      </w:r>
      <w:r w:rsidR="00711DC5" w:rsidRPr="00884F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15837" w:rsidRPr="00884F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Anayasamızın 18. maddesi kapsamında angarya olarak değerlendiriyor</w:t>
      </w:r>
      <w:r w:rsidR="003D2ACF" w:rsidRPr="00884F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; </w:t>
      </w:r>
      <w:r w:rsidR="00E15837" w:rsidRPr="00884F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Bakanlığınız tarafından yürütülen </w:t>
      </w:r>
      <w:r w:rsidR="00711DC5" w:rsidRPr="00884F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 </w:t>
      </w:r>
      <w:r w:rsidR="00E15837" w:rsidRPr="00884F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yürütülmesi istenen projelerde gönüllülerle çalışma biçimleri t</w:t>
      </w:r>
      <w:r w:rsidR="00711DC5" w:rsidRPr="00884F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arafınızca düzenleninceye kadar </w:t>
      </w:r>
      <w:r w:rsidR="003D2ACF" w:rsidRPr="00884F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3D2ACF" w:rsidRPr="00884F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2023-2024 Eğitim Öğretim Yılı sonuna kadar</w:t>
      </w:r>
      <w:r w:rsidR="003D2ACF" w:rsidRPr="00884F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 </w:t>
      </w:r>
      <w:r w:rsidR="00711DC5" w:rsidRPr="00884F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verilecek görevlerin </w:t>
      </w:r>
      <w:r w:rsidR="00AE1CC2" w:rsidRPr="00884F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üyelerimizce kabul edilmemesi yönündeki </w:t>
      </w:r>
      <w:r w:rsidR="00737DEA" w:rsidRPr="00884F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</w:t>
      </w:r>
      <w:r w:rsidR="00AE1CC2" w:rsidRPr="00884F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önetim </w:t>
      </w:r>
      <w:r w:rsidR="00737DEA" w:rsidRPr="00884F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</w:t>
      </w:r>
      <w:r w:rsidR="00AE1CC2" w:rsidRPr="00884F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urulu </w:t>
      </w:r>
      <w:r w:rsidR="00737DEA" w:rsidRPr="00884F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eylem </w:t>
      </w:r>
      <w:r w:rsidR="00AE1CC2" w:rsidRPr="00884F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kararımız</w:t>
      </w:r>
      <w:r w:rsidR="00711DC5" w:rsidRPr="00884F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ı yazımız ekinde bilgilerinize sunuyoruz.</w:t>
      </w:r>
    </w:p>
    <w:p w14:paraId="7FB7C9C1" w14:textId="6A3FD33B" w:rsidR="00AE1CC2" w:rsidRPr="00884F53" w:rsidRDefault="00AE1CC2" w:rsidP="00711DC5">
      <w:pPr>
        <w:spacing w:line="276" w:lineRule="auto"/>
        <w:ind w:firstLine="567"/>
        <w:jc w:val="both"/>
        <w:rPr>
          <w:color w:val="000000" w:themeColor="text1"/>
          <w:sz w:val="12"/>
        </w:rPr>
      </w:pPr>
      <w:r w:rsidRPr="00884F53">
        <w:rPr>
          <w:color w:val="000000" w:themeColor="text1"/>
          <w:sz w:val="12"/>
        </w:rPr>
        <w:t xml:space="preserve"> </w:t>
      </w:r>
    </w:p>
    <w:p w14:paraId="2441180A" w14:textId="621B1813" w:rsidR="00715403" w:rsidRPr="00884F53" w:rsidRDefault="00831B29" w:rsidP="00332934">
      <w:pPr>
        <w:ind w:firstLine="567"/>
        <w:jc w:val="both"/>
        <w:rPr>
          <w:color w:val="000000" w:themeColor="text1"/>
        </w:rPr>
      </w:pPr>
      <w:r w:rsidRPr="00884F53">
        <w:rPr>
          <w:color w:val="000000" w:themeColor="text1"/>
        </w:rPr>
        <w:t xml:space="preserve">Gereğini </w:t>
      </w:r>
      <w:r w:rsidR="00804110" w:rsidRPr="00884F53">
        <w:rPr>
          <w:color w:val="000000" w:themeColor="text1"/>
        </w:rPr>
        <w:t>önemle arz ederiz.</w:t>
      </w:r>
    </w:p>
    <w:p w14:paraId="7232A18D" w14:textId="10B2D399" w:rsidR="00711DC5" w:rsidRPr="00884F53" w:rsidRDefault="00711DC5" w:rsidP="00332934">
      <w:pPr>
        <w:ind w:firstLine="567"/>
        <w:jc w:val="both"/>
        <w:rPr>
          <w:color w:val="000000" w:themeColor="text1"/>
        </w:rPr>
      </w:pPr>
    </w:p>
    <w:p w14:paraId="6F6AE07A" w14:textId="07C9A0E4" w:rsidR="00711DC5" w:rsidRPr="00884F53" w:rsidRDefault="00711DC5" w:rsidP="00332934">
      <w:pPr>
        <w:ind w:firstLine="567"/>
        <w:jc w:val="both"/>
        <w:rPr>
          <w:color w:val="000000" w:themeColor="text1"/>
        </w:rPr>
      </w:pPr>
      <w:r w:rsidRPr="00884F53">
        <w:rPr>
          <w:noProof/>
          <w:color w:val="000000" w:themeColor="text1"/>
        </w:rPr>
        <w:drawing>
          <wp:anchor distT="0" distB="0" distL="0" distR="0" simplePos="0" relativeHeight="251659264" behindDoc="1" locked="0" layoutInCell="1" hidden="0" allowOverlap="1" wp14:anchorId="30031EB2" wp14:editId="64BF52B7">
            <wp:simplePos x="0" y="0"/>
            <wp:positionH relativeFrom="column">
              <wp:posOffset>3612515</wp:posOffset>
            </wp:positionH>
            <wp:positionV relativeFrom="paragraph">
              <wp:posOffset>42545</wp:posOffset>
            </wp:positionV>
            <wp:extent cx="2146300" cy="605790"/>
            <wp:effectExtent l="0" t="0" r="0" b="22860"/>
            <wp:wrapNone/>
            <wp:docPr id="2" name="image1.png" descr="dgsn İmza cop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gsn İmza copy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rot="21378441">
                      <a:off x="0" y="0"/>
                      <a:ext cx="2146300" cy="6057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4F53">
        <w:rPr>
          <w:noProof/>
          <w:color w:val="000000" w:themeColor="text1"/>
        </w:rPr>
        <w:drawing>
          <wp:anchor distT="0" distB="0" distL="0" distR="0" simplePos="0" relativeHeight="251658240" behindDoc="1" locked="0" layoutInCell="1" hidden="0" allowOverlap="1" wp14:anchorId="511A6B94" wp14:editId="5D2E0E56">
            <wp:simplePos x="0" y="0"/>
            <wp:positionH relativeFrom="column">
              <wp:posOffset>203200</wp:posOffset>
            </wp:positionH>
            <wp:positionV relativeFrom="paragraph">
              <wp:posOffset>108585</wp:posOffset>
            </wp:positionV>
            <wp:extent cx="1430020" cy="806450"/>
            <wp:effectExtent l="0" t="0" r="0" b="0"/>
            <wp:wrapNone/>
            <wp:docPr id="3" name="image2.png" descr="Akif İmz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kif İmza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0020" cy="806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6FF0B0" w14:textId="1904054B" w:rsidR="008D0A87" w:rsidRPr="00884F53" w:rsidRDefault="008D0A87" w:rsidP="008D0A87">
      <w:pPr>
        <w:spacing w:line="276" w:lineRule="auto"/>
        <w:ind w:firstLine="709"/>
        <w:jc w:val="both"/>
        <w:rPr>
          <w:color w:val="000000" w:themeColor="text1"/>
        </w:rPr>
      </w:pPr>
    </w:p>
    <w:p w14:paraId="7043F333" w14:textId="0B715686" w:rsidR="00715403" w:rsidRPr="00884F53" w:rsidRDefault="00804110" w:rsidP="008D0A8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930"/>
          <w:tab w:val="left" w:pos="7060"/>
        </w:tabs>
        <w:spacing w:line="276" w:lineRule="auto"/>
        <w:ind w:firstLine="709"/>
        <w:rPr>
          <w:color w:val="000000" w:themeColor="text1"/>
        </w:rPr>
      </w:pPr>
      <w:r w:rsidRPr="00884F53">
        <w:rPr>
          <w:color w:val="000000" w:themeColor="text1"/>
        </w:rPr>
        <w:tab/>
      </w:r>
      <w:r w:rsidRPr="00884F53">
        <w:rPr>
          <w:color w:val="000000" w:themeColor="text1"/>
        </w:rPr>
        <w:tab/>
      </w:r>
      <w:r w:rsidR="008D0A87" w:rsidRPr="00884F53">
        <w:rPr>
          <w:color w:val="000000" w:themeColor="text1"/>
        </w:rPr>
        <w:tab/>
      </w:r>
    </w:p>
    <w:p w14:paraId="79D5D4E0" w14:textId="228050DF" w:rsidR="00715403" w:rsidRPr="00884F53" w:rsidRDefault="00804110" w:rsidP="008D0A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color w:val="000000" w:themeColor="text1"/>
        </w:rPr>
      </w:pPr>
      <w:r w:rsidRPr="00884F53">
        <w:rPr>
          <w:color w:val="000000" w:themeColor="text1"/>
        </w:rPr>
        <w:tab/>
        <w:t xml:space="preserve">     Akif KETEN</w:t>
      </w:r>
      <w:r w:rsidRPr="00884F53">
        <w:rPr>
          <w:color w:val="000000" w:themeColor="text1"/>
        </w:rPr>
        <w:tab/>
      </w:r>
      <w:r w:rsidRPr="00884F53">
        <w:rPr>
          <w:color w:val="000000" w:themeColor="text1"/>
        </w:rPr>
        <w:tab/>
      </w:r>
      <w:r w:rsidRPr="00884F53">
        <w:rPr>
          <w:color w:val="000000" w:themeColor="text1"/>
        </w:rPr>
        <w:tab/>
      </w:r>
      <w:r w:rsidRPr="00884F53">
        <w:rPr>
          <w:color w:val="000000" w:themeColor="text1"/>
        </w:rPr>
        <w:tab/>
      </w:r>
      <w:r w:rsidRPr="00884F53">
        <w:rPr>
          <w:color w:val="000000" w:themeColor="text1"/>
        </w:rPr>
        <w:tab/>
        <w:t xml:space="preserve">      </w:t>
      </w:r>
      <w:r w:rsidR="008D0A87" w:rsidRPr="00884F53">
        <w:rPr>
          <w:color w:val="000000" w:themeColor="text1"/>
        </w:rPr>
        <w:t xml:space="preserve">    </w:t>
      </w:r>
      <w:r w:rsidRPr="00884F53">
        <w:rPr>
          <w:color w:val="000000" w:themeColor="text1"/>
        </w:rPr>
        <w:t xml:space="preserve"> Mustafa DAĞAŞAN</w:t>
      </w:r>
    </w:p>
    <w:p w14:paraId="4456CD9A" w14:textId="2FAB4EB5" w:rsidR="00715403" w:rsidRPr="00884F53" w:rsidRDefault="00804110" w:rsidP="008D0A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color w:val="000000" w:themeColor="text1"/>
        </w:rPr>
      </w:pPr>
      <w:r w:rsidRPr="00884F53">
        <w:rPr>
          <w:color w:val="000000" w:themeColor="text1"/>
        </w:rPr>
        <w:tab/>
        <w:t xml:space="preserve">    Genel Sekreter </w:t>
      </w:r>
      <w:r w:rsidRPr="00884F53">
        <w:rPr>
          <w:color w:val="000000" w:themeColor="text1"/>
        </w:rPr>
        <w:tab/>
      </w:r>
      <w:r w:rsidRPr="00884F53">
        <w:rPr>
          <w:color w:val="000000" w:themeColor="text1"/>
        </w:rPr>
        <w:tab/>
      </w:r>
      <w:r w:rsidRPr="00884F53">
        <w:rPr>
          <w:color w:val="000000" w:themeColor="text1"/>
        </w:rPr>
        <w:tab/>
      </w:r>
      <w:r w:rsidRPr="00884F53">
        <w:rPr>
          <w:color w:val="000000" w:themeColor="text1"/>
        </w:rPr>
        <w:tab/>
      </w:r>
      <w:r w:rsidRPr="00884F53">
        <w:rPr>
          <w:color w:val="000000" w:themeColor="text1"/>
        </w:rPr>
        <w:tab/>
      </w:r>
      <w:r w:rsidRPr="00884F53">
        <w:rPr>
          <w:color w:val="000000" w:themeColor="text1"/>
        </w:rPr>
        <w:tab/>
      </w:r>
      <w:r w:rsidR="008D0A87" w:rsidRPr="00884F53">
        <w:rPr>
          <w:color w:val="000000" w:themeColor="text1"/>
        </w:rPr>
        <w:t xml:space="preserve">    </w:t>
      </w:r>
      <w:r w:rsidRPr="00884F53">
        <w:rPr>
          <w:color w:val="000000" w:themeColor="text1"/>
        </w:rPr>
        <w:t>Genel Başkan</w:t>
      </w:r>
    </w:p>
    <w:p w14:paraId="13479DCC" w14:textId="77777777" w:rsidR="008D0A87" w:rsidRPr="00711DC5" w:rsidRDefault="008D0A87" w:rsidP="008D0A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color w:val="000000"/>
        </w:rPr>
      </w:pPr>
    </w:p>
    <w:p w14:paraId="2BFE2ADB" w14:textId="77777777" w:rsidR="008D0A87" w:rsidRPr="008D0A87" w:rsidRDefault="008D0A87" w:rsidP="00742F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sz w:val="22"/>
        </w:rPr>
      </w:pPr>
      <w:bookmarkStart w:id="1" w:name="_GoBack"/>
      <w:bookmarkEnd w:id="1"/>
    </w:p>
    <w:sectPr w:rsidR="008D0A87" w:rsidRPr="008D0A87" w:rsidSect="008D0A87">
      <w:headerReference w:type="default" r:id="rId9"/>
      <w:footerReference w:type="default" r:id="rId10"/>
      <w:pgSz w:w="11906" w:h="16838"/>
      <w:pgMar w:top="2682" w:right="851" w:bottom="1418" w:left="1276" w:header="2682" w:footer="26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2E1F1F" w14:textId="77777777" w:rsidR="00A24605" w:rsidRDefault="00A24605">
      <w:r>
        <w:separator/>
      </w:r>
    </w:p>
  </w:endnote>
  <w:endnote w:type="continuationSeparator" w:id="0">
    <w:p w14:paraId="2D4A8F7E" w14:textId="77777777" w:rsidR="00A24605" w:rsidRDefault="00A2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43128" w14:textId="77777777" w:rsidR="00715403" w:rsidRDefault="008041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2341914" wp14:editId="13B2F3CD">
              <wp:simplePos x="0" y="0"/>
              <wp:positionH relativeFrom="column">
                <wp:posOffset>-899794</wp:posOffset>
              </wp:positionH>
              <wp:positionV relativeFrom="paragraph">
                <wp:posOffset>-5079</wp:posOffset>
              </wp:positionV>
              <wp:extent cx="8181975" cy="9525"/>
              <wp:effectExtent l="5080" t="13970" r="13970" b="5080"/>
              <wp:wrapNone/>
              <wp:docPr id="1" name="Düz Ok Bağlayıcıs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1819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-899794</wp:posOffset>
              </wp:positionH>
              <wp:positionV relativeFrom="paragraph">
                <wp:posOffset>-5079</wp:posOffset>
              </wp:positionV>
              <wp:extent cx="8201025" cy="28575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201025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99E8CF3" w14:textId="77777777" w:rsidR="00715403" w:rsidRDefault="008041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b/>
        <w:color w:val="000000"/>
      </w:rPr>
    </w:pPr>
    <w:r>
      <w:rPr>
        <w:b/>
        <w:color w:val="000000"/>
      </w:rPr>
      <w:t>MİL MAARİF-SEN</w:t>
    </w:r>
  </w:p>
  <w:p w14:paraId="2291E959" w14:textId="77777777" w:rsidR="00715403" w:rsidRDefault="008041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b/>
        <w:color w:val="000000"/>
      </w:rPr>
    </w:pPr>
    <w:r>
      <w:rPr>
        <w:b/>
        <w:color w:val="000000"/>
        <w:sz w:val="20"/>
        <w:szCs w:val="20"/>
      </w:rPr>
      <w:t>(Maarif Çalışanları Sendikası)</w:t>
    </w:r>
  </w:p>
  <w:p w14:paraId="52B1AF1B" w14:textId="77777777" w:rsidR="00715403" w:rsidRDefault="00804110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Saray Cumhuriyet Mahallesi, Özal Bulvarı, No:185/15 Pursaklar - Ankara</w:t>
    </w:r>
  </w:p>
  <w:p w14:paraId="05978C5C" w14:textId="77777777" w:rsidR="00715403" w:rsidRDefault="00A24605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18"/>
        <w:szCs w:val="18"/>
      </w:rPr>
    </w:pPr>
    <w:hyperlink r:id="rId2">
      <w:r w:rsidR="00804110">
        <w:rPr>
          <w:color w:val="0000FF"/>
          <w:sz w:val="18"/>
          <w:szCs w:val="18"/>
          <w:u w:val="single"/>
        </w:rPr>
        <w:t>www.maarifsen.org</w:t>
      </w:r>
    </w:hyperlink>
    <w:r w:rsidR="00804110">
      <w:rPr>
        <w:color w:val="000000"/>
        <w:sz w:val="18"/>
        <w:szCs w:val="18"/>
      </w:rPr>
      <w:t xml:space="preserve"> - info@maarifsen.org - 0 543 507 7 657</w:t>
    </w:r>
  </w:p>
  <w:p w14:paraId="21F047F7" w14:textId="77777777" w:rsidR="00715403" w:rsidRDefault="007154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ACC9A" w14:textId="77777777" w:rsidR="00A24605" w:rsidRDefault="00A24605">
      <w:r>
        <w:separator/>
      </w:r>
    </w:p>
  </w:footnote>
  <w:footnote w:type="continuationSeparator" w:id="0">
    <w:p w14:paraId="12F08674" w14:textId="77777777" w:rsidR="00A24605" w:rsidRDefault="00A24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3FA97" w14:textId="4DF23E9C" w:rsidR="00715403" w:rsidRDefault="008D0A87" w:rsidP="00B165D2">
    <w:pPr>
      <w:pBdr>
        <w:top w:val="nil"/>
        <w:left w:val="nil"/>
        <w:bottom w:val="nil"/>
        <w:right w:val="nil"/>
        <w:between w:val="nil"/>
      </w:pBdr>
      <w:rPr>
        <w:b/>
        <w:color w:val="000000"/>
      </w:rPr>
    </w:pPr>
    <w:r w:rsidRPr="008D0A87">
      <w:rPr>
        <w:b/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499DC29" wp14:editId="0FADA2B4">
              <wp:simplePos x="0" y="0"/>
              <wp:positionH relativeFrom="rightMargin">
                <wp:posOffset>-111125</wp:posOffset>
              </wp:positionH>
              <wp:positionV relativeFrom="page">
                <wp:posOffset>4895850</wp:posOffset>
              </wp:positionV>
              <wp:extent cx="762000" cy="273050"/>
              <wp:effectExtent l="0" t="0" r="0" b="0"/>
              <wp:wrapNone/>
              <wp:docPr id="68" name="Dikdörtgen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4DA0027C" w14:textId="77777777" w:rsidR="008D0A87" w:rsidRPr="008D0A87" w:rsidRDefault="008D0A87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</w:rPr>
                              </w:pPr>
                              <w:r w:rsidRPr="008D0A87"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 w:rsidRPr="008D0A87">
                                <w:instrText>PAGE  \* MERGEFORMAT</w:instrText>
                              </w:r>
                              <w:r w:rsidRPr="008D0A87"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884F53" w:rsidRPr="00884F53">
                                <w:rPr>
                                  <w:rFonts w:asciiTheme="majorHAnsi" w:eastAsiaTheme="majorEastAsia" w:hAnsiTheme="majorHAnsi" w:cstheme="majorBidi"/>
                                  <w:noProof/>
                                </w:rPr>
                                <w:t>2</w:t>
                              </w:r>
                              <w:r w:rsidRPr="008D0A87">
                                <w:rPr>
                                  <w:rFonts w:asciiTheme="majorHAnsi" w:eastAsiaTheme="majorEastAsia" w:hAnsiTheme="majorHAnsi" w:cstheme="majorBidi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99DC29" id="Dikdörtgen 68" o:spid="_x0000_s1026" style="position:absolute;margin-left:-8.75pt;margin-top:385.5pt;width:60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4DA0027C" w14:textId="77777777" w:rsidR="008D0A87" w:rsidRPr="008D0A87" w:rsidRDefault="008D0A87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</w:rPr>
                        </w:pPr>
                        <w:r w:rsidRPr="008D0A87"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 w:rsidRPr="008D0A87">
                          <w:instrText>PAGE  \* MERGEFORMAT</w:instrText>
                        </w:r>
                        <w:r w:rsidRPr="008D0A87"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884F53" w:rsidRPr="00884F53">
                          <w:rPr>
                            <w:rFonts w:asciiTheme="majorHAnsi" w:eastAsiaTheme="majorEastAsia" w:hAnsiTheme="majorHAnsi" w:cstheme="majorBidi"/>
                            <w:noProof/>
                          </w:rPr>
                          <w:t>2</w:t>
                        </w:r>
                        <w:r w:rsidRPr="008D0A87">
                          <w:rPr>
                            <w:rFonts w:asciiTheme="majorHAnsi" w:eastAsiaTheme="majorEastAsia" w:hAnsiTheme="majorHAnsi" w:cstheme="majorBidi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sdt>
      <w:sdtPr>
        <w:rPr>
          <w:b/>
          <w:color w:val="000000"/>
        </w:rPr>
        <w:id w:val="2146929558"/>
        <w:docPartObj>
          <w:docPartGallery w:val="Page Numbers (Margins)"/>
          <w:docPartUnique/>
        </w:docPartObj>
      </w:sdtPr>
      <w:sdtEndPr/>
      <w:sdtContent/>
    </w:sdt>
    <w:r w:rsidR="00804110">
      <w:rPr>
        <w:noProof/>
      </w:rPr>
      <w:drawing>
        <wp:anchor distT="0" distB="0" distL="114300" distR="114300" simplePos="0" relativeHeight="251658240" behindDoc="0" locked="0" layoutInCell="1" hidden="0" allowOverlap="1" wp14:anchorId="6985DA44" wp14:editId="618E7E7C">
          <wp:simplePos x="0" y="0"/>
          <wp:positionH relativeFrom="column">
            <wp:posOffset>-61595</wp:posOffset>
          </wp:positionH>
          <wp:positionV relativeFrom="paragraph">
            <wp:posOffset>-1518285</wp:posOffset>
          </wp:positionV>
          <wp:extent cx="6292215" cy="1521460"/>
          <wp:effectExtent l="0" t="0" r="0" b="2540"/>
          <wp:wrapSquare wrapText="bothSides" distT="0" distB="0" distL="114300" distR="114300"/>
          <wp:docPr id="6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2215" cy="1521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2C5E">
      <w:rPr>
        <w:b/>
        <w:color w:val="000000"/>
      </w:rPr>
      <w:t xml:space="preserve">                                                                                                                         </w:t>
    </w:r>
    <w:r w:rsidR="00BE1408">
      <w:rPr>
        <w:b/>
        <w:color w:val="FF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03"/>
    <w:rsid w:val="00050D98"/>
    <w:rsid w:val="000618C8"/>
    <w:rsid w:val="000740F3"/>
    <w:rsid w:val="00093BB2"/>
    <w:rsid w:val="000C2DB3"/>
    <w:rsid w:val="00105052"/>
    <w:rsid w:val="00153B56"/>
    <w:rsid w:val="002847D1"/>
    <w:rsid w:val="00296E03"/>
    <w:rsid w:val="002A3E70"/>
    <w:rsid w:val="002C732E"/>
    <w:rsid w:val="0033107A"/>
    <w:rsid w:val="00332934"/>
    <w:rsid w:val="00332DF4"/>
    <w:rsid w:val="003817EF"/>
    <w:rsid w:val="00391929"/>
    <w:rsid w:val="003D2ACF"/>
    <w:rsid w:val="00422E59"/>
    <w:rsid w:val="004769CF"/>
    <w:rsid w:val="004F6777"/>
    <w:rsid w:val="00682DE4"/>
    <w:rsid w:val="00703E13"/>
    <w:rsid w:val="00711DC5"/>
    <w:rsid w:val="00715403"/>
    <w:rsid w:val="00737DEA"/>
    <w:rsid w:val="00742FAB"/>
    <w:rsid w:val="0076342A"/>
    <w:rsid w:val="007B0C1E"/>
    <w:rsid w:val="007C5F3A"/>
    <w:rsid w:val="008009E3"/>
    <w:rsid w:val="00804110"/>
    <w:rsid w:val="00820383"/>
    <w:rsid w:val="00831B29"/>
    <w:rsid w:val="00877EA5"/>
    <w:rsid w:val="00884F53"/>
    <w:rsid w:val="0089581C"/>
    <w:rsid w:val="008D0A87"/>
    <w:rsid w:val="008E5AD6"/>
    <w:rsid w:val="00984D82"/>
    <w:rsid w:val="009B13AD"/>
    <w:rsid w:val="009C39D4"/>
    <w:rsid w:val="009D16A0"/>
    <w:rsid w:val="009E7582"/>
    <w:rsid w:val="00A24605"/>
    <w:rsid w:val="00A32768"/>
    <w:rsid w:val="00A93747"/>
    <w:rsid w:val="00AE1CC2"/>
    <w:rsid w:val="00B165D2"/>
    <w:rsid w:val="00B2287F"/>
    <w:rsid w:val="00B6213F"/>
    <w:rsid w:val="00BC598D"/>
    <w:rsid w:val="00BE1408"/>
    <w:rsid w:val="00C15EF7"/>
    <w:rsid w:val="00C56BD0"/>
    <w:rsid w:val="00C90381"/>
    <w:rsid w:val="00CB7EA3"/>
    <w:rsid w:val="00CD68DD"/>
    <w:rsid w:val="00D03EA7"/>
    <w:rsid w:val="00D61F64"/>
    <w:rsid w:val="00D90B87"/>
    <w:rsid w:val="00D9610A"/>
    <w:rsid w:val="00DA4522"/>
    <w:rsid w:val="00DC5235"/>
    <w:rsid w:val="00E03E70"/>
    <w:rsid w:val="00E15837"/>
    <w:rsid w:val="00E252BC"/>
    <w:rsid w:val="00E5552B"/>
    <w:rsid w:val="00E71197"/>
    <w:rsid w:val="00E76535"/>
    <w:rsid w:val="00EE34B8"/>
    <w:rsid w:val="00F127DD"/>
    <w:rsid w:val="00F166B0"/>
    <w:rsid w:val="00F50A55"/>
    <w:rsid w:val="00F52C5E"/>
    <w:rsid w:val="00F61AB5"/>
    <w:rsid w:val="00F636ED"/>
    <w:rsid w:val="00F76F14"/>
    <w:rsid w:val="00F81E39"/>
    <w:rsid w:val="00FD5A99"/>
    <w:rsid w:val="00FF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7DEC3"/>
  <w15:docId w15:val="{0465CBF9-42D1-4628-ACAF-38DD282E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mbria" w:eastAsia="Cambria" w:hAnsi="Cambria" w:cs="Cambria"/>
      <w:color w:val="243F61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ralkYok">
    <w:name w:val="No Spacing"/>
    <w:uiPriority w:val="1"/>
    <w:qFormat/>
    <w:rsid w:val="002847D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2847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847D1"/>
  </w:style>
  <w:style w:type="paragraph" w:styleId="Altbilgi">
    <w:name w:val="footer"/>
    <w:basedOn w:val="Normal"/>
    <w:link w:val="AltbilgiChar"/>
    <w:uiPriority w:val="99"/>
    <w:unhideWhenUsed/>
    <w:rsid w:val="002847D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847D1"/>
  </w:style>
  <w:style w:type="paragraph" w:customStyle="1" w:styleId="Gvde">
    <w:name w:val="Gövde"/>
    <w:rsid w:val="00BC598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Yok">
    <w:name w:val="Yok"/>
    <w:rsid w:val="00BC598D"/>
  </w:style>
  <w:style w:type="paragraph" w:styleId="ListeParagraf">
    <w:name w:val="List Paragraph"/>
    <w:basedOn w:val="Normal"/>
    <w:uiPriority w:val="34"/>
    <w:qFormat/>
    <w:rsid w:val="00AE1C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3276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2768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D9610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9610A"/>
    <w:pPr>
      <w:spacing w:before="100" w:beforeAutospacing="1" w:after="100" w:afterAutospacing="1"/>
    </w:pPr>
  </w:style>
  <w:style w:type="character" w:styleId="Vurgu">
    <w:name w:val="Emphasis"/>
    <w:basedOn w:val="VarsaylanParagrafYazTipi"/>
    <w:uiPriority w:val="20"/>
    <w:qFormat/>
    <w:rsid w:val="00D961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arifsen.org" TargetMode="External"/><Relationship Id="rId1" Type="http://schemas.openxmlformats.org/officeDocument/2006/relationships/image" Target="media/image4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6FE71-34BB-46FA-83D1-6E1406939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BİLAL</dc:creator>
  <cp:lastModifiedBy>casper</cp:lastModifiedBy>
  <cp:revision>2</cp:revision>
  <cp:lastPrinted>2023-11-16T07:41:00Z</cp:lastPrinted>
  <dcterms:created xsi:type="dcterms:W3CDTF">2024-02-18T17:22:00Z</dcterms:created>
  <dcterms:modified xsi:type="dcterms:W3CDTF">2024-02-18T17:22:00Z</dcterms:modified>
</cp:coreProperties>
</file>